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F1" w:rsidRPr="00270A47" w:rsidRDefault="004C74F1" w:rsidP="004C74F1">
      <w:pPr>
        <w:pBdr>
          <w:bottom w:val="single" w:sz="4" w:space="1" w:color="auto"/>
        </w:pBdr>
        <w:tabs>
          <w:tab w:val="left" w:pos="2730"/>
        </w:tabs>
        <w:spacing w:after="120"/>
        <w:jc w:val="both"/>
        <w:rPr>
          <w:rFonts w:ascii="Times New Roman" w:eastAsia="SimSun" w:hAnsi="Times New Roman" w:cs="Times New Roman"/>
          <w:b/>
          <w:i/>
          <w:iCs/>
          <w:sz w:val="20"/>
          <w:szCs w:val="20"/>
          <w:lang w:eastAsia="zh-CN"/>
        </w:rPr>
      </w:pPr>
      <w:r w:rsidRPr="00270A47">
        <w:rPr>
          <w:rFonts w:ascii="Times New Roman" w:eastAsia="SimSun" w:hAnsi="Times New Roman" w:cs="Times New Roman"/>
          <w:b/>
          <w:iCs/>
          <w:sz w:val="20"/>
          <w:szCs w:val="20"/>
          <w:lang w:eastAsia="zh-CN"/>
        </w:rPr>
        <w:t>DESCRIPTION:</w:t>
      </w:r>
    </w:p>
    <w:p w:rsidR="004C74F1" w:rsidRPr="00DD7E97" w:rsidRDefault="004C74F1" w:rsidP="004C74F1">
      <w:pPr>
        <w:keepNext/>
        <w:spacing w:after="120"/>
        <w:jc w:val="both"/>
        <w:outlineLvl w:val="6"/>
        <w:rPr>
          <w:rFonts w:ascii="Times New Roman" w:eastAsia="SimSun" w:hAnsi="Times New Roman" w:cs="Times New Roman"/>
          <w:iCs/>
          <w:sz w:val="20"/>
          <w:szCs w:val="20"/>
          <w:lang w:eastAsia="zh-CN"/>
        </w:rPr>
      </w:pPr>
      <w:r>
        <w:rPr>
          <w:rFonts w:ascii="Times New Roman" w:eastAsia="SimSun" w:hAnsi="Times New Roman" w:cs="Times New Roman"/>
          <w:iCs/>
          <w:sz w:val="20"/>
          <w:szCs w:val="20"/>
          <w:lang w:eastAsia="zh-CN"/>
        </w:rPr>
        <w:t xml:space="preserve">NUKOTE </w:t>
      </w:r>
      <w:r w:rsidR="00DC235E">
        <w:rPr>
          <w:rFonts w:ascii="Times New Roman" w:eastAsia="SimSun" w:hAnsi="Times New Roman" w:cs="Times New Roman"/>
          <w:iCs/>
          <w:sz w:val="20"/>
          <w:szCs w:val="20"/>
          <w:lang w:eastAsia="zh-CN"/>
        </w:rPr>
        <w:t>MI PPB</w:t>
      </w:r>
      <w:r w:rsidRPr="002F3EC1">
        <w:rPr>
          <w:rFonts w:ascii="Times New Roman" w:eastAsia="SimSun" w:hAnsi="Times New Roman" w:cs="Times New Roman"/>
          <w:b/>
          <w:bCs/>
          <w:sz w:val="20"/>
          <w:szCs w:val="20"/>
          <w:lang w:eastAsia="zh-CN"/>
        </w:rPr>
        <w:t xml:space="preserve"> </w:t>
      </w:r>
      <w:r w:rsidRPr="0050672D">
        <w:rPr>
          <w:rFonts w:ascii="Times New Roman" w:eastAsia="SimSun" w:hAnsi="Times New Roman" w:cs="Times New Roman"/>
          <w:iCs/>
          <w:sz w:val="20"/>
          <w:szCs w:val="20"/>
          <w:lang w:eastAsia="zh-CN"/>
        </w:rPr>
        <w:t xml:space="preserve">is a </w:t>
      </w:r>
      <w:r>
        <w:rPr>
          <w:rFonts w:ascii="Times New Roman" w:eastAsia="SimSun" w:hAnsi="Times New Roman" w:cs="Times New Roman"/>
          <w:iCs/>
          <w:sz w:val="20"/>
          <w:szCs w:val="20"/>
          <w:lang w:eastAsia="zh-CN"/>
        </w:rPr>
        <w:t>specialized,</w:t>
      </w:r>
      <w:r w:rsidRPr="0050672D">
        <w:rPr>
          <w:rFonts w:ascii="Times New Roman" w:eastAsia="SimSun" w:hAnsi="Times New Roman" w:cs="Times New Roman"/>
          <w:iCs/>
          <w:sz w:val="20"/>
          <w:szCs w:val="20"/>
          <w:lang w:eastAsia="zh-CN"/>
        </w:rPr>
        <w:t xml:space="preserve"> </w:t>
      </w:r>
      <w:r>
        <w:rPr>
          <w:rFonts w:ascii="Times New Roman" w:eastAsia="SimSun" w:hAnsi="Times New Roman" w:cs="Times New Roman"/>
          <w:iCs/>
          <w:sz w:val="20"/>
          <w:szCs w:val="20"/>
          <w:lang w:eastAsia="zh-CN"/>
        </w:rPr>
        <w:t xml:space="preserve">high performance </w:t>
      </w:r>
      <w:r w:rsidRPr="0050672D">
        <w:rPr>
          <w:rFonts w:ascii="Times New Roman" w:eastAsia="SimSun" w:hAnsi="Times New Roman" w:cs="Times New Roman"/>
          <w:iCs/>
          <w:sz w:val="20"/>
          <w:szCs w:val="20"/>
          <w:lang w:eastAsia="zh-CN"/>
        </w:rPr>
        <w:t>polyurea</w:t>
      </w:r>
      <w:r w:rsidR="00FA15D7">
        <w:rPr>
          <w:rFonts w:ascii="Times New Roman" w:eastAsia="SimSun" w:hAnsi="Times New Roman" w:cs="Times New Roman"/>
          <w:iCs/>
          <w:sz w:val="20"/>
          <w:szCs w:val="20"/>
          <w:lang w:eastAsia="zh-CN"/>
        </w:rPr>
        <w:t xml:space="preserve"> hybrid</w:t>
      </w:r>
      <w:r w:rsidRPr="0050672D">
        <w:rPr>
          <w:rFonts w:ascii="Times New Roman" w:eastAsia="SimSun" w:hAnsi="Times New Roman" w:cs="Times New Roman"/>
          <w:iCs/>
          <w:sz w:val="20"/>
          <w:szCs w:val="20"/>
          <w:lang w:eastAsia="zh-CN"/>
        </w:rPr>
        <w:t xml:space="preserve"> coating</w:t>
      </w:r>
      <w:r>
        <w:rPr>
          <w:rFonts w:ascii="Times New Roman" w:eastAsia="SimSun" w:hAnsi="Times New Roman" w:cs="Times New Roman"/>
          <w:color w:val="231F20"/>
          <w:sz w:val="20"/>
          <w:szCs w:val="20"/>
        </w:rPr>
        <w:t xml:space="preserve"> designed and</w:t>
      </w:r>
      <w:r w:rsidRPr="002F3EC1">
        <w:rPr>
          <w:rFonts w:ascii="Times New Roman" w:eastAsia="SimSun" w:hAnsi="Times New Roman" w:cs="Times New Roman"/>
          <w:color w:val="231F20"/>
          <w:sz w:val="20"/>
          <w:szCs w:val="20"/>
        </w:rPr>
        <w:t xml:space="preserve"> developed to</w:t>
      </w:r>
      <w:r>
        <w:rPr>
          <w:rFonts w:ascii="Times New Roman" w:eastAsia="SimSun" w:hAnsi="Times New Roman" w:cs="Times New Roman"/>
          <w:color w:val="231F20"/>
          <w:sz w:val="20"/>
          <w:szCs w:val="20"/>
        </w:rPr>
        <w:t xml:space="preserve"> </w:t>
      </w:r>
      <w:r w:rsidR="00EE77DF">
        <w:rPr>
          <w:rFonts w:ascii="Times New Roman" w:eastAsia="SimSun" w:hAnsi="Times New Roman" w:cs="Times New Roman"/>
          <w:color w:val="231F20"/>
          <w:sz w:val="20"/>
          <w:szCs w:val="20"/>
        </w:rPr>
        <w:t>protect armored vehicles and</w:t>
      </w:r>
      <w:r>
        <w:rPr>
          <w:rFonts w:ascii="Times New Roman" w:eastAsia="SimSun" w:hAnsi="Times New Roman" w:cs="Times New Roman"/>
          <w:color w:val="231F20"/>
          <w:sz w:val="20"/>
          <w:szCs w:val="20"/>
        </w:rPr>
        <w:t xml:space="preserve"> structures</w:t>
      </w:r>
      <w:r w:rsidR="00EE77DF">
        <w:rPr>
          <w:rFonts w:ascii="Times New Roman" w:eastAsia="SimSun" w:hAnsi="Times New Roman" w:cs="Times New Roman"/>
          <w:color w:val="231F20"/>
          <w:sz w:val="20"/>
          <w:szCs w:val="20"/>
        </w:rPr>
        <w:t xml:space="preserve"> exposed to explosions and ballistic</w:t>
      </w:r>
      <w:r w:rsidR="00DA175F">
        <w:rPr>
          <w:rFonts w:ascii="Times New Roman" w:eastAsia="SimSun" w:hAnsi="Times New Roman" w:cs="Times New Roman"/>
          <w:color w:val="231F20"/>
          <w:sz w:val="20"/>
          <w:szCs w:val="20"/>
        </w:rPr>
        <w:t xml:space="preserve"> impacts</w:t>
      </w:r>
      <w:r w:rsidRPr="002F3EC1">
        <w:rPr>
          <w:rFonts w:ascii="Times New Roman" w:eastAsia="SimSun" w:hAnsi="Times New Roman" w:cs="Times New Roman"/>
          <w:color w:val="231F20"/>
          <w:sz w:val="20"/>
          <w:szCs w:val="20"/>
        </w:rPr>
        <w:t xml:space="preserve">. </w:t>
      </w:r>
      <w:r>
        <w:rPr>
          <w:rFonts w:ascii="Times New Roman" w:eastAsia="SimSun" w:hAnsi="Times New Roman" w:cs="Times New Roman"/>
          <w:color w:val="231F20"/>
          <w:sz w:val="20"/>
          <w:szCs w:val="20"/>
        </w:rPr>
        <w:t>It is a great choice when increased tensile strength is needed</w:t>
      </w:r>
      <w:r w:rsidR="00EE77DF">
        <w:rPr>
          <w:rFonts w:ascii="Times New Roman" w:eastAsia="SimSun" w:hAnsi="Times New Roman" w:cs="Times New Roman"/>
          <w:color w:val="231F20"/>
          <w:sz w:val="20"/>
          <w:szCs w:val="20"/>
        </w:rPr>
        <w:t>.</w:t>
      </w:r>
      <w:r w:rsidRPr="002F3EC1">
        <w:rPr>
          <w:rFonts w:ascii="Times New Roman" w:eastAsia="SimSun" w:hAnsi="Times New Roman" w:cs="Times New Roman"/>
          <w:color w:val="231F20"/>
          <w:sz w:val="20"/>
          <w:szCs w:val="20"/>
        </w:rPr>
        <w:t xml:space="preserve"> </w:t>
      </w:r>
      <w:r>
        <w:rPr>
          <w:rFonts w:ascii="Times New Roman" w:eastAsia="SimSun" w:hAnsi="Times New Roman" w:cs="Times New Roman"/>
          <w:color w:val="231F20"/>
          <w:sz w:val="20"/>
          <w:szCs w:val="20"/>
        </w:rPr>
        <w:t xml:space="preserve">Nukote </w:t>
      </w:r>
      <w:r w:rsidR="00DC235E">
        <w:rPr>
          <w:rFonts w:ascii="Times New Roman" w:eastAsia="SimSun" w:hAnsi="Times New Roman" w:cs="Times New Roman"/>
          <w:color w:val="231F20"/>
          <w:sz w:val="20"/>
          <w:szCs w:val="20"/>
        </w:rPr>
        <w:t>MI PPB</w:t>
      </w:r>
      <w:r w:rsidRPr="0004245D">
        <w:rPr>
          <w:rFonts w:ascii="Times New Roman" w:eastAsia="SimSun" w:hAnsi="Times New Roman" w:cs="Times New Roman"/>
          <w:color w:val="231F20"/>
          <w:sz w:val="20"/>
          <w:szCs w:val="20"/>
        </w:rPr>
        <w:t xml:space="preserve"> is a tw</w:t>
      </w:r>
      <w:r>
        <w:rPr>
          <w:rFonts w:ascii="Times New Roman" w:eastAsia="SimSun" w:hAnsi="Times New Roman" w:cs="Times New Roman"/>
          <w:color w:val="231F20"/>
          <w:sz w:val="20"/>
          <w:szCs w:val="20"/>
        </w:rPr>
        <w:t xml:space="preserve">o-component, 100% solids, </w:t>
      </w:r>
      <w:r w:rsidR="00FA15D7">
        <w:rPr>
          <w:rFonts w:ascii="Times New Roman" w:eastAsia="SimSun" w:hAnsi="Times New Roman" w:cs="Times New Roman"/>
          <w:color w:val="231F20"/>
          <w:sz w:val="20"/>
          <w:szCs w:val="20"/>
        </w:rPr>
        <w:t>hybrid</w:t>
      </w:r>
      <w:r>
        <w:rPr>
          <w:rFonts w:ascii="Times New Roman" w:eastAsia="SimSun" w:hAnsi="Times New Roman" w:cs="Times New Roman"/>
          <w:color w:val="231F20"/>
          <w:sz w:val="20"/>
          <w:szCs w:val="20"/>
        </w:rPr>
        <w:t xml:space="preserve"> </w:t>
      </w:r>
      <w:r w:rsidR="00FA15D7">
        <w:rPr>
          <w:rFonts w:ascii="Times New Roman" w:eastAsia="SimSun" w:hAnsi="Times New Roman" w:cs="Times New Roman"/>
          <w:color w:val="231F20"/>
          <w:sz w:val="20"/>
          <w:szCs w:val="20"/>
        </w:rPr>
        <w:t>p</w:t>
      </w:r>
      <w:r w:rsidR="00EE77DF" w:rsidRPr="0004245D">
        <w:rPr>
          <w:rFonts w:ascii="Times New Roman" w:eastAsia="SimSun" w:hAnsi="Times New Roman" w:cs="Times New Roman"/>
          <w:color w:val="231F20"/>
          <w:sz w:val="20"/>
          <w:szCs w:val="20"/>
        </w:rPr>
        <w:t>olyurea</w:t>
      </w:r>
      <w:r w:rsidRPr="0004245D">
        <w:rPr>
          <w:rFonts w:ascii="Times New Roman" w:eastAsia="SimSun" w:hAnsi="Times New Roman" w:cs="Times New Roman"/>
          <w:color w:val="231F20"/>
          <w:sz w:val="20"/>
          <w:szCs w:val="20"/>
        </w:rPr>
        <w:t xml:space="preserve"> </w:t>
      </w:r>
      <w:r w:rsidR="00EE77DF">
        <w:rPr>
          <w:rFonts w:ascii="Times New Roman" w:eastAsia="SimSun" w:hAnsi="Times New Roman" w:cs="Times New Roman"/>
          <w:color w:val="231F20"/>
          <w:sz w:val="20"/>
          <w:szCs w:val="20"/>
        </w:rPr>
        <w:t>with flex modulus</w:t>
      </w:r>
      <w:r>
        <w:rPr>
          <w:rFonts w:ascii="Times New Roman" w:eastAsia="SimSun" w:hAnsi="Times New Roman" w:cs="Times New Roman"/>
          <w:color w:val="231F20"/>
          <w:sz w:val="20"/>
          <w:szCs w:val="20"/>
        </w:rPr>
        <w:t xml:space="preserve"> properties that outperform</w:t>
      </w:r>
      <w:r w:rsidRPr="0004245D">
        <w:rPr>
          <w:rFonts w:ascii="Times New Roman" w:eastAsia="SimSun" w:hAnsi="Times New Roman" w:cs="Times New Roman"/>
          <w:color w:val="231F20"/>
          <w:sz w:val="20"/>
          <w:szCs w:val="20"/>
        </w:rPr>
        <w:t xml:space="preserve"> </w:t>
      </w:r>
      <w:r w:rsidR="00EE77DF">
        <w:rPr>
          <w:rFonts w:ascii="Times New Roman" w:eastAsia="SimSun" w:hAnsi="Times New Roman" w:cs="Times New Roman"/>
          <w:color w:val="231F20"/>
          <w:sz w:val="20"/>
          <w:szCs w:val="20"/>
        </w:rPr>
        <w:t xml:space="preserve">other coatings used in ballistic </w:t>
      </w:r>
      <w:r w:rsidR="00FA15D7">
        <w:rPr>
          <w:rFonts w:ascii="Times New Roman" w:eastAsia="SimSun" w:hAnsi="Times New Roman" w:cs="Times New Roman"/>
          <w:color w:val="231F20"/>
          <w:sz w:val="20"/>
          <w:szCs w:val="20"/>
        </w:rPr>
        <w:t xml:space="preserve">and blast </w:t>
      </w:r>
      <w:r w:rsidR="00EE77DF">
        <w:rPr>
          <w:rFonts w:ascii="Times New Roman" w:eastAsia="SimSun" w:hAnsi="Times New Roman" w:cs="Times New Roman"/>
          <w:color w:val="231F20"/>
          <w:sz w:val="20"/>
          <w:szCs w:val="20"/>
        </w:rPr>
        <w:t>mitigation</w:t>
      </w:r>
      <w:r w:rsidRPr="0004245D">
        <w:rPr>
          <w:rFonts w:ascii="Times New Roman" w:eastAsia="SimSun" w:hAnsi="Times New Roman" w:cs="Times New Roman"/>
          <w:color w:val="231F20"/>
          <w:sz w:val="20"/>
          <w:szCs w:val="20"/>
        </w:rPr>
        <w:t xml:space="preserve"> applications. </w:t>
      </w:r>
      <w:r w:rsidRPr="0050672D">
        <w:rPr>
          <w:rFonts w:ascii="Times New Roman" w:eastAsia="SimSun" w:hAnsi="Times New Roman" w:cs="Times New Roman"/>
          <w:iCs/>
          <w:sz w:val="20"/>
          <w:szCs w:val="20"/>
          <w:lang w:eastAsia="zh-CN"/>
        </w:rPr>
        <w:t xml:space="preserve">This aromatic </w:t>
      </w:r>
      <w:r w:rsidR="00FA15D7">
        <w:rPr>
          <w:rFonts w:ascii="Times New Roman" w:eastAsia="SimSun" w:hAnsi="Times New Roman" w:cs="Times New Roman"/>
          <w:iCs/>
          <w:sz w:val="20"/>
          <w:szCs w:val="20"/>
          <w:lang w:eastAsia="zh-CN"/>
        </w:rPr>
        <w:t>p</w:t>
      </w:r>
      <w:r w:rsidRPr="0050672D">
        <w:rPr>
          <w:rFonts w:ascii="Times New Roman" w:eastAsia="SimSun" w:hAnsi="Times New Roman" w:cs="Times New Roman"/>
          <w:iCs/>
          <w:sz w:val="20"/>
          <w:szCs w:val="20"/>
          <w:lang w:eastAsia="zh-CN"/>
        </w:rPr>
        <w:t xml:space="preserve">olyurea </w:t>
      </w:r>
      <w:r w:rsidR="00FA15D7">
        <w:rPr>
          <w:rFonts w:ascii="Times New Roman" w:eastAsia="SimSun" w:hAnsi="Times New Roman" w:cs="Times New Roman"/>
          <w:iCs/>
          <w:sz w:val="20"/>
          <w:szCs w:val="20"/>
          <w:lang w:eastAsia="zh-CN"/>
        </w:rPr>
        <w:t>hybrid e</w:t>
      </w:r>
      <w:r w:rsidRPr="0050672D">
        <w:rPr>
          <w:rFonts w:ascii="Times New Roman" w:eastAsia="SimSun" w:hAnsi="Times New Roman" w:cs="Times New Roman"/>
          <w:iCs/>
          <w:sz w:val="20"/>
          <w:szCs w:val="20"/>
          <w:lang w:eastAsia="zh-CN"/>
        </w:rPr>
        <w:t>lastomer displays good resistance to a broad range of ch</w:t>
      </w:r>
      <w:r>
        <w:rPr>
          <w:rFonts w:ascii="Times New Roman" w:eastAsia="SimSun" w:hAnsi="Times New Roman" w:cs="Times New Roman"/>
          <w:iCs/>
          <w:sz w:val="20"/>
          <w:szCs w:val="20"/>
          <w:lang w:eastAsia="zh-CN"/>
        </w:rPr>
        <w:t>emicals including hydrogen sulf</w:t>
      </w:r>
      <w:r w:rsidRPr="0050672D">
        <w:rPr>
          <w:rFonts w:ascii="Times New Roman" w:eastAsia="SimSun" w:hAnsi="Times New Roman" w:cs="Times New Roman"/>
          <w:iCs/>
          <w:sz w:val="20"/>
          <w:szCs w:val="20"/>
          <w:lang w:eastAsia="zh-CN"/>
        </w:rPr>
        <w:t>ide, methane, excellent thermal stability</w:t>
      </w:r>
      <w:r>
        <w:rPr>
          <w:rFonts w:ascii="Times New Roman" w:eastAsia="SimSun" w:hAnsi="Times New Roman" w:cs="Times New Roman"/>
          <w:iCs/>
          <w:sz w:val="20"/>
          <w:szCs w:val="20"/>
          <w:lang w:eastAsia="zh-CN"/>
        </w:rPr>
        <w:t>.</w:t>
      </w:r>
    </w:p>
    <w:p w:rsidR="004C74F1" w:rsidRDefault="004C74F1" w:rsidP="004C74F1">
      <w:pPr>
        <w:keepNext/>
        <w:pBdr>
          <w:bottom w:val="single" w:sz="4" w:space="1" w:color="auto"/>
        </w:pBdr>
        <w:spacing w:after="120"/>
        <w:jc w:val="both"/>
        <w:outlineLvl w:val="6"/>
        <w:rPr>
          <w:rFonts w:ascii="Times New Roman" w:eastAsia="SimSun" w:hAnsi="Times New Roman" w:cs="Times New Roman"/>
          <w:sz w:val="20"/>
          <w:szCs w:val="20"/>
          <w:lang w:eastAsia="zh-CN"/>
        </w:rPr>
      </w:pPr>
      <w:r w:rsidRPr="00270A47">
        <w:rPr>
          <w:rFonts w:ascii="Times New Roman" w:eastAsia="SimSun" w:hAnsi="Times New Roman" w:cs="Times New Roman"/>
          <w:b/>
          <w:bCs/>
          <w:sz w:val="20"/>
          <w:szCs w:val="20"/>
          <w:lang w:eastAsia="zh-CN"/>
        </w:rPr>
        <w:t>FEATURES</w:t>
      </w:r>
      <w:r>
        <w:rPr>
          <w:rFonts w:ascii="Times New Roman" w:eastAsia="SimSun" w:hAnsi="Times New Roman" w:cs="Times New Roman"/>
          <w:b/>
          <w:bCs/>
          <w:sz w:val="20"/>
          <w:szCs w:val="20"/>
          <w:lang w:eastAsia="zh-CN"/>
        </w:rPr>
        <w:t>:</w:t>
      </w:r>
    </w:p>
    <w:p w:rsidR="004C74F1" w:rsidRPr="007E3DD2" w:rsidRDefault="004C74F1" w:rsidP="004C74F1">
      <w:pPr>
        <w:pStyle w:val="ListParagraph"/>
        <w:keepNext/>
        <w:numPr>
          <w:ilvl w:val="0"/>
          <w:numId w:val="1"/>
        </w:numPr>
        <w:tabs>
          <w:tab w:val="left" w:pos="720"/>
        </w:tabs>
        <w:spacing w:after="0"/>
        <w:ind w:hanging="720"/>
        <w:jc w:val="both"/>
        <w:outlineLvl w:val="4"/>
        <w:rPr>
          <w:rFonts w:ascii="Times New Roman" w:eastAsia="SimSun" w:hAnsi="Times New Roman" w:cs="Times New Roman"/>
          <w:sz w:val="20"/>
          <w:szCs w:val="20"/>
          <w:lang w:eastAsia="zh-CN"/>
        </w:rPr>
      </w:pPr>
      <w:r w:rsidRPr="007E3DD2">
        <w:rPr>
          <w:rFonts w:ascii="Times New Roman" w:eastAsia="SimSun" w:hAnsi="Times New Roman" w:cs="Times New Roman"/>
          <w:sz w:val="20"/>
          <w:szCs w:val="20"/>
          <w:lang w:eastAsia="zh-CN"/>
        </w:rPr>
        <w:t xml:space="preserve">100% </w:t>
      </w:r>
      <w:r>
        <w:rPr>
          <w:rFonts w:ascii="Times New Roman" w:eastAsia="SimSun" w:hAnsi="Times New Roman" w:cs="Times New Roman"/>
          <w:sz w:val="20"/>
          <w:szCs w:val="20"/>
          <w:lang w:eastAsia="zh-CN"/>
        </w:rPr>
        <w:t>s</w:t>
      </w:r>
      <w:r w:rsidRPr="007E3DD2">
        <w:rPr>
          <w:rFonts w:ascii="Times New Roman" w:eastAsia="SimSun" w:hAnsi="Times New Roman" w:cs="Times New Roman"/>
          <w:sz w:val="20"/>
          <w:szCs w:val="20"/>
          <w:lang w:eastAsia="zh-CN"/>
        </w:rPr>
        <w:t>olids with zero VOC</w:t>
      </w:r>
    </w:p>
    <w:p w:rsidR="004C74F1" w:rsidRPr="007E3DD2" w:rsidRDefault="004C74F1" w:rsidP="004C74F1">
      <w:pPr>
        <w:pStyle w:val="ListParagraph"/>
        <w:numPr>
          <w:ilvl w:val="0"/>
          <w:numId w:val="1"/>
        </w:numPr>
        <w:tabs>
          <w:tab w:val="left" w:pos="720"/>
        </w:tabs>
        <w:spacing w:after="0"/>
        <w:ind w:hanging="720"/>
        <w:jc w:val="both"/>
        <w:rPr>
          <w:rFonts w:ascii="Times New Roman" w:eastAsia="SimSun" w:hAnsi="Times New Roman" w:cs="Times New Roman"/>
          <w:sz w:val="20"/>
          <w:szCs w:val="20"/>
          <w:lang w:eastAsia="zh-CN"/>
        </w:rPr>
      </w:pPr>
      <w:r w:rsidRPr="007E3DD2">
        <w:rPr>
          <w:rFonts w:ascii="Times New Roman" w:eastAsia="SimSun" w:hAnsi="Times New Roman" w:cs="Times New Roman"/>
          <w:sz w:val="20"/>
          <w:szCs w:val="20"/>
          <w:lang w:eastAsia="zh-CN"/>
        </w:rPr>
        <w:t>Fast reactivity and cure time resulting in almost immediate return-to-service time</w:t>
      </w:r>
    </w:p>
    <w:p w:rsidR="004C74F1" w:rsidRPr="00C25E91" w:rsidRDefault="004C74F1" w:rsidP="004C74F1">
      <w:pPr>
        <w:pStyle w:val="ListParagraph"/>
        <w:numPr>
          <w:ilvl w:val="0"/>
          <w:numId w:val="1"/>
        </w:numPr>
        <w:tabs>
          <w:tab w:val="left" w:pos="720"/>
        </w:tabs>
        <w:spacing w:after="0"/>
        <w:ind w:hanging="720"/>
        <w:jc w:val="both"/>
        <w:rPr>
          <w:rFonts w:ascii="Times New Roman" w:eastAsia="SimSun" w:hAnsi="Times New Roman" w:cs="Times New Roman"/>
          <w:sz w:val="20"/>
          <w:szCs w:val="20"/>
          <w:lang w:eastAsia="zh-CN"/>
        </w:rPr>
      </w:pPr>
      <w:r w:rsidRPr="00C25E91">
        <w:rPr>
          <w:rFonts w:ascii="Times New Roman" w:eastAsia="SimSun" w:hAnsi="Times New Roman" w:cs="Times New Roman"/>
          <w:sz w:val="20"/>
          <w:szCs w:val="20"/>
          <w:lang w:eastAsia="zh-CN"/>
        </w:rPr>
        <w:t>Perform</w:t>
      </w:r>
      <w:r>
        <w:rPr>
          <w:rFonts w:ascii="Times New Roman" w:eastAsia="SimSun" w:hAnsi="Times New Roman" w:cs="Times New Roman"/>
          <w:sz w:val="20"/>
          <w:szCs w:val="20"/>
          <w:lang w:eastAsia="zh-CN"/>
        </w:rPr>
        <w:t>s</w:t>
      </w:r>
      <w:r w:rsidRPr="00C25E91">
        <w:rPr>
          <w:rFonts w:ascii="Times New Roman" w:eastAsia="SimSun" w:hAnsi="Times New Roman" w:cs="Times New Roman"/>
          <w:sz w:val="20"/>
          <w:szCs w:val="20"/>
          <w:lang w:eastAsia="zh-CN"/>
        </w:rPr>
        <w:t xml:space="preserve"> in constant temperatures from </w:t>
      </w:r>
      <w:r w:rsidR="00DA175F">
        <w:rPr>
          <w:rFonts w:ascii="Times New Roman" w:eastAsia="SimSun" w:hAnsi="Times New Roman" w:cs="Times New Roman"/>
          <w:color w:val="231F20"/>
          <w:sz w:val="20"/>
          <w:szCs w:val="20"/>
        </w:rPr>
        <w:t>-40</w:t>
      </w:r>
      <w:r>
        <w:rPr>
          <w:rFonts w:ascii="Times New Roman" w:eastAsia="SimSun" w:hAnsi="Times New Roman" w:cs="Times New Roman"/>
          <w:color w:val="231F20"/>
          <w:sz w:val="20"/>
          <w:szCs w:val="20"/>
        </w:rPr>
        <w:t>°</w:t>
      </w:r>
      <w:r w:rsidR="00DA175F">
        <w:rPr>
          <w:rFonts w:ascii="Times New Roman" w:eastAsia="SimSun" w:hAnsi="Times New Roman" w:cs="Times New Roman"/>
          <w:color w:val="231F20"/>
          <w:sz w:val="20"/>
          <w:szCs w:val="20"/>
        </w:rPr>
        <w:t xml:space="preserve"> </w:t>
      </w:r>
      <w:r>
        <w:rPr>
          <w:rFonts w:ascii="Times New Roman" w:eastAsia="SimSun" w:hAnsi="Times New Roman" w:cs="Times New Roman"/>
          <w:color w:val="231F20"/>
          <w:sz w:val="20"/>
          <w:szCs w:val="20"/>
        </w:rPr>
        <w:t>F to 250°</w:t>
      </w:r>
      <w:r w:rsidR="00DA175F">
        <w:rPr>
          <w:rFonts w:ascii="Times New Roman" w:eastAsia="SimSun" w:hAnsi="Times New Roman" w:cs="Times New Roman"/>
          <w:color w:val="231F20"/>
          <w:sz w:val="20"/>
          <w:szCs w:val="20"/>
        </w:rPr>
        <w:t xml:space="preserve"> </w:t>
      </w:r>
      <w:r>
        <w:rPr>
          <w:rFonts w:ascii="Times New Roman" w:eastAsia="SimSun" w:hAnsi="Times New Roman" w:cs="Times New Roman"/>
          <w:color w:val="231F20"/>
          <w:sz w:val="20"/>
          <w:szCs w:val="20"/>
        </w:rPr>
        <w:t>F (-4</w:t>
      </w:r>
      <w:r w:rsidRPr="00C25E91">
        <w:rPr>
          <w:rFonts w:ascii="Times New Roman" w:eastAsia="SimSun" w:hAnsi="Times New Roman" w:cs="Times New Roman"/>
          <w:color w:val="231F20"/>
          <w:sz w:val="20"/>
          <w:szCs w:val="20"/>
        </w:rPr>
        <w:t>0°</w:t>
      </w:r>
      <w:r w:rsidR="00DA175F">
        <w:rPr>
          <w:rFonts w:ascii="Times New Roman" w:eastAsia="SimSun" w:hAnsi="Times New Roman" w:cs="Times New Roman"/>
          <w:color w:val="231F20"/>
          <w:sz w:val="20"/>
          <w:szCs w:val="20"/>
        </w:rPr>
        <w:t xml:space="preserve"> </w:t>
      </w:r>
      <w:r>
        <w:rPr>
          <w:rFonts w:ascii="Times New Roman" w:eastAsia="SimSun" w:hAnsi="Times New Roman" w:cs="Times New Roman"/>
          <w:color w:val="231F20"/>
          <w:sz w:val="20"/>
          <w:szCs w:val="20"/>
        </w:rPr>
        <w:t>C to 120°</w:t>
      </w:r>
      <w:r w:rsidR="00DA175F">
        <w:rPr>
          <w:rFonts w:ascii="Times New Roman" w:eastAsia="SimSun" w:hAnsi="Times New Roman" w:cs="Times New Roman"/>
          <w:color w:val="231F20"/>
          <w:sz w:val="20"/>
          <w:szCs w:val="20"/>
        </w:rPr>
        <w:t xml:space="preserve"> </w:t>
      </w:r>
      <w:r w:rsidRPr="00C25E91">
        <w:rPr>
          <w:rFonts w:ascii="Times New Roman" w:eastAsia="SimSun" w:hAnsi="Times New Roman" w:cs="Times New Roman"/>
          <w:color w:val="231F20"/>
          <w:sz w:val="20"/>
          <w:szCs w:val="20"/>
        </w:rPr>
        <w:t>C)</w:t>
      </w:r>
    </w:p>
    <w:p w:rsidR="004C74F1" w:rsidRPr="00C25E91" w:rsidRDefault="004C74F1" w:rsidP="004C74F1">
      <w:pPr>
        <w:pStyle w:val="ListParagraph"/>
        <w:numPr>
          <w:ilvl w:val="0"/>
          <w:numId w:val="1"/>
        </w:numPr>
        <w:tabs>
          <w:tab w:val="left" w:pos="720"/>
        </w:tabs>
        <w:spacing w:after="0"/>
        <w:ind w:hanging="720"/>
        <w:jc w:val="both"/>
        <w:rPr>
          <w:rFonts w:ascii="Times New Roman" w:eastAsia="SimSun" w:hAnsi="Times New Roman" w:cs="Times New Roman"/>
          <w:sz w:val="20"/>
          <w:szCs w:val="20"/>
          <w:lang w:eastAsia="zh-CN"/>
        </w:rPr>
      </w:pPr>
      <w:r w:rsidRPr="00C25E91">
        <w:rPr>
          <w:rFonts w:ascii="Times New Roman" w:eastAsia="SimSun" w:hAnsi="Times New Roman" w:cs="Times New Roman"/>
          <w:sz w:val="20"/>
          <w:szCs w:val="20"/>
          <w:lang w:eastAsia="zh-CN"/>
        </w:rPr>
        <w:t>Retains physical properties on weathering</w:t>
      </w:r>
    </w:p>
    <w:p w:rsidR="009668E8" w:rsidRDefault="009668E8" w:rsidP="009668E8">
      <w:pPr>
        <w:pStyle w:val="ListParagraph"/>
        <w:numPr>
          <w:ilvl w:val="0"/>
          <w:numId w:val="1"/>
        </w:numPr>
        <w:tabs>
          <w:tab w:val="left" w:pos="720"/>
        </w:tabs>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Improves ballistic limit of construction materials</w:t>
      </w:r>
    </w:p>
    <w:p w:rsidR="009668E8" w:rsidRDefault="009668E8" w:rsidP="009668E8">
      <w:pPr>
        <w:pStyle w:val="ListParagraph"/>
        <w:numPr>
          <w:ilvl w:val="0"/>
          <w:numId w:val="1"/>
        </w:numPr>
        <w:tabs>
          <w:tab w:val="left" w:pos="720"/>
        </w:tabs>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Delays Fracturing of steel</w:t>
      </w:r>
    </w:p>
    <w:p w:rsidR="009668E8" w:rsidRDefault="009668E8" w:rsidP="009668E8">
      <w:pPr>
        <w:pStyle w:val="ListParagraph"/>
        <w:numPr>
          <w:ilvl w:val="0"/>
          <w:numId w:val="1"/>
        </w:numPr>
        <w:tabs>
          <w:tab w:val="left" w:pos="720"/>
        </w:tabs>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Increases energy absorption of steel</w:t>
      </w:r>
    </w:p>
    <w:p w:rsidR="009668E8" w:rsidRPr="007E3DD2" w:rsidRDefault="009668E8" w:rsidP="009668E8">
      <w:pPr>
        <w:pStyle w:val="ListParagraph"/>
        <w:numPr>
          <w:ilvl w:val="0"/>
          <w:numId w:val="1"/>
        </w:numPr>
        <w:tabs>
          <w:tab w:val="left" w:pos="720"/>
        </w:tabs>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Contains fragmentation</w:t>
      </w:r>
    </w:p>
    <w:p w:rsidR="009668E8" w:rsidRPr="007E3DD2" w:rsidRDefault="009668E8" w:rsidP="009668E8">
      <w:pPr>
        <w:pStyle w:val="ListParagraph"/>
        <w:numPr>
          <w:ilvl w:val="0"/>
          <w:numId w:val="1"/>
        </w:numPr>
        <w:tabs>
          <w:tab w:val="left" w:pos="720"/>
        </w:tabs>
        <w:spacing w:after="0"/>
        <w:rPr>
          <w:rFonts w:ascii="Times New Roman" w:eastAsia="SimSun" w:hAnsi="Times New Roman" w:cs="Times New Roman"/>
          <w:sz w:val="20"/>
          <w:szCs w:val="20"/>
          <w:lang w:eastAsia="zh-CN"/>
        </w:rPr>
      </w:pPr>
      <w:r w:rsidRPr="007E3DD2">
        <w:rPr>
          <w:rFonts w:ascii="Times New Roman" w:eastAsia="SimSun" w:hAnsi="Times New Roman" w:cs="Times New Roman"/>
          <w:sz w:val="20"/>
          <w:szCs w:val="20"/>
          <w:lang w:eastAsia="zh-CN"/>
        </w:rPr>
        <w:t>Seamless, resilient, flexible and tough</w:t>
      </w:r>
    </w:p>
    <w:p w:rsidR="009668E8" w:rsidRPr="007E3DD2" w:rsidRDefault="009668E8" w:rsidP="009668E8">
      <w:pPr>
        <w:pStyle w:val="ListParagraph"/>
        <w:numPr>
          <w:ilvl w:val="0"/>
          <w:numId w:val="1"/>
        </w:numPr>
        <w:tabs>
          <w:tab w:val="left" w:pos="720"/>
        </w:tabs>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Good</w:t>
      </w:r>
      <w:r w:rsidRPr="007E3DD2">
        <w:rPr>
          <w:rFonts w:ascii="Times New Roman" w:eastAsia="SimSun" w:hAnsi="Times New Roman" w:cs="Times New Roman"/>
          <w:sz w:val="20"/>
          <w:szCs w:val="20"/>
          <w:lang w:eastAsia="zh-CN"/>
        </w:rPr>
        <w:t xml:space="preserve"> corrosion protection</w:t>
      </w:r>
    </w:p>
    <w:p w:rsidR="004C74F1" w:rsidRPr="009668E8" w:rsidRDefault="004C74F1" w:rsidP="009668E8">
      <w:pPr>
        <w:pStyle w:val="ListParagraph"/>
        <w:numPr>
          <w:ilvl w:val="0"/>
          <w:numId w:val="1"/>
        </w:numPr>
        <w:tabs>
          <w:tab w:val="left" w:pos="720"/>
        </w:tabs>
        <w:spacing w:after="0"/>
        <w:ind w:hanging="720"/>
        <w:jc w:val="both"/>
        <w:rPr>
          <w:rFonts w:ascii="Times New Roman" w:eastAsia="SimSun" w:hAnsi="Times New Roman" w:cs="Times New Roman"/>
          <w:sz w:val="20"/>
          <w:szCs w:val="20"/>
          <w:lang w:eastAsia="zh-CN"/>
        </w:rPr>
      </w:pPr>
      <w:r w:rsidRPr="007E3DD2">
        <w:rPr>
          <w:rFonts w:ascii="Times New Roman" w:eastAsia="SimSun" w:hAnsi="Times New Roman" w:cs="Times New Roman"/>
          <w:sz w:val="20"/>
          <w:szCs w:val="20"/>
          <w:lang w:eastAsia="zh-CN"/>
        </w:rPr>
        <w:t>Excellent corrosion protection</w:t>
      </w:r>
      <w:r w:rsidR="009668E8">
        <w:rPr>
          <w:rFonts w:ascii="Times New Roman" w:eastAsia="SimSun" w:hAnsi="Times New Roman" w:cs="Times New Roman"/>
          <w:sz w:val="20"/>
          <w:szCs w:val="20"/>
          <w:lang w:eastAsia="zh-CN"/>
        </w:rPr>
        <w:t xml:space="preserve">, </w:t>
      </w:r>
      <w:r w:rsidRPr="009668E8">
        <w:rPr>
          <w:rFonts w:ascii="Times New Roman" w:eastAsia="SimSun" w:hAnsi="Times New Roman" w:cs="Times New Roman"/>
          <w:sz w:val="20"/>
          <w:szCs w:val="20"/>
          <w:lang w:eastAsia="zh-CN"/>
        </w:rPr>
        <w:t>abrasion resistance</w:t>
      </w:r>
      <w:r w:rsidR="00C51BD5">
        <w:rPr>
          <w:rFonts w:ascii="Times New Roman" w:eastAsia="SimSun" w:hAnsi="Times New Roman" w:cs="Times New Roman"/>
          <w:sz w:val="20"/>
          <w:szCs w:val="20"/>
          <w:lang w:eastAsia="zh-CN"/>
        </w:rPr>
        <w:t xml:space="preserve"> </w:t>
      </w:r>
      <w:r w:rsidRPr="009668E8">
        <w:rPr>
          <w:rFonts w:ascii="Times New Roman" w:eastAsia="SimSun" w:hAnsi="Times New Roman" w:cs="Times New Roman"/>
          <w:sz w:val="20"/>
          <w:szCs w:val="20"/>
          <w:lang w:eastAsia="zh-CN"/>
        </w:rPr>
        <w:t>thermal Stability</w:t>
      </w:r>
    </w:p>
    <w:p w:rsidR="004C74F1" w:rsidRPr="007E3DD2" w:rsidRDefault="00EE77DF" w:rsidP="004C74F1">
      <w:pPr>
        <w:pStyle w:val="ListParagraph"/>
        <w:keepNext/>
        <w:numPr>
          <w:ilvl w:val="0"/>
          <w:numId w:val="1"/>
        </w:numPr>
        <w:tabs>
          <w:tab w:val="left" w:pos="720"/>
        </w:tabs>
        <w:spacing w:after="0"/>
        <w:ind w:hanging="720"/>
        <w:jc w:val="both"/>
        <w:outlineLvl w:val="4"/>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Buoyancy neutral</w:t>
      </w:r>
    </w:p>
    <w:p w:rsidR="004C74F1" w:rsidRDefault="004C74F1" w:rsidP="004C74F1">
      <w:pPr>
        <w:keepNext/>
        <w:pBdr>
          <w:bottom w:val="single" w:sz="4" w:space="1" w:color="auto"/>
        </w:pBdr>
        <w:spacing w:after="0"/>
        <w:jc w:val="both"/>
        <w:outlineLvl w:val="4"/>
        <w:rPr>
          <w:rFonts w:ascii="Times New Roman" w:eastAsia="SimSun" w:hAnsi="Times New Roman" w:cs="Times New Roman"/>
          <w:b/>
          <w:bCs/>
          <w:sz w:val="20"/>
          <w:szCs w:val="20"/>
          <w:lang w:eastAsia="zh-CN"/>
        </w:rPr>
      </w:pPr>
    </w:p>
    <w:p w:rsidR="004C74F1" w:rsidRDefault="004C74F1" w:rsidP="004C74F1">
      <w:pPr>
        <w:keepNext/>
        <w:pBdr>
          <w:bottom w:val="single" w:sz="4" w:space="1" w:color="auto"/>
        </w:pBdr>
        <w:spacing w:after="0"/>
        <w:jc w:val="both"/>
        <w:outlineLvl w:val="4"/>
        <w:rPr>
          <w:rFonts w:ascii="Times New Roman" w:eastAsia="SimSun" w:hAnsi="Times New Roman" w:cs="Times New Roman"/>
          <w:sz w:val="20"/>
          <w:szCs w:val="20"/>
          <w:lang w:eastAsia="zh-CN"/>
        </w:rPr>
      </w:pPr>
      <w:r w:rsidRPr="002F3EC1">
        <w:rPr>
          <w:rFonts w:ascii="Times New Roman" w:eastAsia="SimSun" w:hAnsi="Times New Roman" w:cs="Times New Roman"/>
          <w:b/>
          <w:bCs/>
          <w:sz w:val="20"/>
          <w:szCs w:val="20"/>
          <w:lang w:eastAsia="zh-CN"/>
        </w:rPr>
        <w:t>TYPICAL USES:</w:t>
      </w:r>
    </w:p>
    <w:p w:rsidR="004C74F1" w:rsidRPr="0069296D" w:rsidRDefault="004C74F1" w:rsidP="004C74F1">
      <w:pPr>
        <w:pStyle w:val="ListParagraph"/>
        <w:autoSpaceDE w:val="0"/>
        <w:autoSpaceDN w:val="0"/>
        <w:adjustRightInd w:val="0"/>
        <w:spacing w:after="0"/>
        <w:jc w:val="both"/>
        <w:rPr>
          <w:rFonts w:ascii="Times New Roman" w:eastAsia="SimSun" w:hAnsi="Times New Roman" w:cs="Times New Roman"/>
          <w:sz w:val="20"/>
          <w:szCs w:val="20"/>
          <w:lang w:eastAsia="zh-CN"/>
        </w:rPr>
      </w:pPr>
    </w:p>
    <w:p w:rsidR="004C74F1" w:rsidRDefault="00EE77DF" w:rsidP="004C74F1">
      <w:pPr>
        <w:pStyle w:val="ListParagraph"/>
        <w:numPr>
          <w:ilvl w:val="0"/>
          <w:numId w:val="6"/>
        </w:numPr>
        <w:autoSpaceDE w:val="0"/>
        <w:autoSpaceDN w:val="0"/>
        <w:adjustRightInd w:val="0"/>
        <w:spacing w:after="0" w:line="24" w:lineRule="atLeast"/>
        <w:ind w:hanging="720"/>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Often used as a composite with other Nukote products in blast and ballistic mitigation</w:t>
      </w:r>
    </w:p>
    <w:p w:rsidR="004C74F1" w:rsidRDefault="00EE77DF" w:rsidP="004C74F1">
      <w:pPr>
        <w:pStyle w:val="ListParagraph"/>
        <w:numPr>
          <w:ilvl w:val="0"/>
          <w:numId w:val="6"/>
        </w:numPr>
        <w:autoSpaceDE w:val="0"/>
        <w:autoSpaceDN w:val="0"/>
        <w:adjustRightInd w:val="0"/>
        <w:spacing w:after="0" w:line="24" w:lineRule="atLeast"/>
        <w:ind w:hanging="720"/>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Armoring of light personnel vehicles</w:t>
      </w:r>
    </w:p>
    <w:p w:rsidR="00EE77DF" w:rsidRDefault="00EE77DF" w:rsidP="004C74F1">
      <w:pPr>
        <w:pStyle w:val="ListParagraph"/>
        <w:numPr>
          <w:ilvl w:val="0"/>
          <w:numId w:val="6"/>
        </w:numPr>
        <w:autoSpaceDE w:val="0"/>
        <w:autoSpaceDN w:val="0"/>
        <w:adjustRightInd w:val="0"/>
        <w:spacing w:after="0" w:line="24" w:lineRule="atLeast"/>
        <w:ind w:hanging="720"/>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Armoring of attack vehicles for both ballistic and blast mitigation</w:t>
      </w:r>
    </w:p>
    <w:p w:rsidR="004C74F1" w:rsidRDefault="00EE77DF" w:rsidP="004C74F1">
      <w:pPr>
        <w:pStyle w:val="ListParagraph"/>
        <w:numPr>
          <w:ilvl w:val="0"/>
          <w:numId w:val="6"/>
        </w:numPr>
        <w:autoSpaceDE w:val="0"/>
        <w:autoSpaceDN w:val="0"/>
        <w:adjustRightInd w:val="0"/>
        <w:spacing w:after="0" w:line="24" w:lineRule="atLeast"/>
        <w:ind w:hanging="720"/>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Military facilities and bunkers where exposure to ballistics and blasts is possible</w:t>
      </w:r>
    </w:p>
    <w:p w:rsidR="004C74F1" w:rsidRDefault="00EE77DF" w:rsidP="004C74F1">
      <w:pPr>
        <w:pStyle w:val="ListParagraph"/>
        <w:numPr>
          <w:ilvl w:val="0"/>
          <w:numId w:val="6"/>
        </w:numPr>
        <w:autoSpaceDE w:val="0"/>
        <w:autoSpaceDN w:val="0"/>
        <w:adjustRightInd w:val="0"/>
        <w:spacing w:after="0" w:line="24" w:lineRule="atLeast"/>
        <w:ind w:hanging="720"/>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Government facilities and bunkers where exposure to ballistics and blasts is possible</w:t>
      </w:r>
    </w:p>
    <w:p w:rsidR="004C74F1" w:rsidRPr="00E66CAB" w:rsidRDefault="00EE77DF" w:rsidP="004C74F1">
      <w:pPr>
        <w:pStyle w:val="ListParagraph"/>
        <w:keepNext/>
        <w:numPr>
          <w:ilvl w:val="0"/>
          <w:numId w:val="6"/>
        </w:numPr>
        <w:autoSpaceDE w:val="0"/>
        <w:autoSpaceDN w:val="0"/>
        <w:adjustRightInd w:val="0"/>
        <w:spacing w:after="120" w:line="24" w:lineRule="atLeast"/>
        <w:ind w:hanging="720"/>
        <w:jc w:val="both"/>
        <w:outlineLvl w:val="6"/>
        <w:rPr>
          <w:rFonts w:ascii="Times New Roman" w:eastAsia="SimSun" w:hAnsi="Times New Roman" w:cs="Times New Roman"/>
          <w:b/>
          <w:bCs/>
          <w:sz w:val="20"/>
          <w:szCs w:val="20"/>
          <w:lang w:eastAsia="zh-CN"/>
        </w:rPr>
      </w:pPr>
      <w:r>
        <w:rPr>
          <w:rFonts w:ascii="Times New Roman" w:eastAsia="SimSun" w:hAnsi="Times New Roman" w:cs="Times New Roman"/>
          <w:sz w:val="20"/>
          <w:szCs w:val="20"/>
          <w:lang w:eastAsia="zh-CN"/>
        </w:rPr>
        <w:t>Industrial and civil facilities where protection from blasts is a high priority</w:t>
      </w:r>
    </w:p>
    <w:p w:rsidR="004C74F1" w:rsidRPr="00E66CAB" w:rsidRDefault="00EE77DF" w:rsidP="004C74F1">
      <w:pPr>
        <w:pStyle w:val="ListParagraph"/>
        <w:keepNext/>
        <w:numPr>
          <w:ilvl w:val="0"/>
          <w:numId w:val="6"/>
        </w:numPr>
        <w:autoSpaceDE w:val="0"/>
        <w:autoSpaceDN w:val="0"/>
        <w:adjustRightInd w:val="0"/>
        <w:spacing w:after="120" w:line="24" w:lineRule="atLeast"/>
        <w:ind w:hanging="720"/>
        <w:jc w:val="both"/>
        <w:outlineLvl w:val="6"/>
        <w:rPr>
          <w:rFonts w:ascii="Times New Roman" w:eastAsia="SimSun" w:hAnsi="Times New Roman" w:cs="Times New Roman"/>
          <w:b/>
          <w:bCs/>
          <w:sz w:val="20"/>
          <w:szCs w:val="20"/>
          <w:lang w:eastAsia="zh-CN"/>
        </w:rPr>
      </w:pPr>
      <w:r>
        <w:rPr>
          <w:rFonts w:ascii="Times New Roman" w:eastAsia="SimSun" w:hAnsi="Times New Roman" w:cs="Times New Roman"/>
          <w:sz w:val="20"/>
          <w:szCs w:val="20"/>
          <w:lang w:eastAsia="zh-CN"/>
        </w:rPr>
        <w:t>Public transportation stations and facilities where exposure to blasts prior to security checks is probable</w:t>
      </w:r>
    </w:p>
    <w:p w:rsidR="004C74F1" w:rsidRDefault="004C74F1" w:rsidP="004C74F1">
      <w:pPr>
        <w:keepNext/>
        <w:pBdr>
          <w:bottom w:val="single" w:sz="4" w:space="1" w:color="auto"/>
        </w:pBdr>
        <w:autoSpaceDE w:val="0"/>
        <w:autoSpaceDN w:val="0"/>
        <w:adjustRightInd w:val="0"/>
        <w:spacing w:after="120"/>
        <w:jc w:val="both"/>
        <w:outlineLvl w:val="6"/>
        <w:rPr>
          <w:rFonts w:ascii="Times New Roman" w:eastAsia="SimSun" w:hAnsi="Times New Roman" w:cs="Times New Roman"/>
          <w:b/>
          <w:bCs/>
          <w:sz w:val="20"/>
          <w:szCs w:val="20"/>
          <w:lang w:eastAsia="zh-CN"/>
        </w:rPr>
      </w:pPr>
      <w:r>
        <w:rPr>
          <w:rFonts w:ascii="Times New Roman" w:eastAsia="SimSun" w:hAnsi="Times New Roman" w:cs="Times New Roman"/>
          <w:b/>
          <w:bCs/>
          <w:sz w:val="20"/>
          <w:szCs w:val="20"/>
          <w:lang w:eastAsia="zh-CN"/>
        </w:rPr>
        <w:t>COLORS</w:t>
      </w:r>
      <w:r w:rsidRPr="002F3EC1">
        <w:rPr>
          <w:rFonts w:ascii="Times New Roman" w:eastAsia="SimSun" w:hAnsi="Times New Roman" w:cs="Times New Roman"/>
          <w:b/>
          <w:bCs/>
          <w:sz w:val="20"/>
          <w:szCs w:val="20"/>
          <w:lang w:eastAsia="zh-CN"/>
        </w:rPr>
        <w:t>:</w:t>
      </w:r>
    </w:p>
    <w:p w:rsidR="004C74F1" w:rsidRDefault="00DC235E" w:rsidP="004C74F1">
      <w:pPr>
        <w:spacing w:after="120"/>
        <w:jc w:val="both"/>
        <w:rPr>
          <w:rFonts w:ascii="Times New Roman" w:eastAsia="SimSun" w:hAnsi="Times New Roman" w:cs="Times New Roman"/>
          <w:bCs/>
          <w:sz w:val="20"/>
          <w:szCs w:val="20"/>
          <w:lang w:eastAsia="zh-CN"/>
        </w:rPr>
      </w:pPr>
      <w:r w:rsidRPr="00EE77DF">
        <w:rPr>
          <w:rFonts w:ascii="Times New Roman" w:eastAsia="SimSun" w:hAnsi="Times New Roman" w:cs="Times New Roman"/>
          <w:bCs/>
          <w:sz w:val="20"/>
          <w:szCs w:val="20"/>
          <w:lang w:eastAsia="zh-CN"/>
        </w:rPr>
        <w:t>Standard medium grey, green, tan, black</w:t>
      </w:r>
      <w:r w:rsidR="004C74F1">
        <w:rPr>
          <w:rFonts w:ascii="Times New Roman" w:eastAsia="SimSun" w:hAnsi="Times New Roman" w:cs="Times New Roman"/>
          <w:bCs/>
          <w:sz w:val="20"/>
          <w:szCs w:val="20"/>
          <w:lang w:eastAsia="zh-CN"/>
        </w:rPr>
        <w:t>.</w:t>
      </w:r>
      <w:r w:rsidR="004C74F1" w:rsidRPr="003B4053">
        <w:rPr>
          <w:rFonts w:ascii="Times New Roman" w:eastAsia="SimSun" w:hAnsi="Times New Roman" w:cs="Times New Roman"/>
          <w:bCs/>
          <w:sz w:val="20"/>
          <w:szCs w:val="20"/>
          <w:lang w:eastAsia="zh-CN"/>
        </w:rPr>
        <w:t xml:space="preserve"> </w:t>
      </w:r>
      <w:r w:rsidR="004C74F1">
        <w:rPr>
          <w:rFonts w:ascii="Times New Roman" w:eastAsia="SimSun" w:hAnsi="Times New Roman" w:cs="Times New Roman"/>
          <w:bCs/>
          <w:sz w:val="20"/>
          <w:szCs w:val="20"/>
          <w:lang w:eastAsia="zh-CN"/>
        </w:rPr>
        <w:t>C</w:t>
      </w:r>
      <w:r w:rsidR="004C74F1" w:rsidRPr="003B4053">
        <w:rPr>
          <w:rFonts w:ascii="Times New Roman" w:eastAsia="SimSun" w:hAnsi="Times New Roman" w:cs="Times New Roman"/>
          <w:bCs/>
          <w:sz w:val="20"/>
          <w:szCs w:val="20"/>
          <w:lang w:eastAsia="zh-CN"/>
        </w:rPr>
        <w:t xml:space="preserve">ustom colors, blended to match </w:t>
      </w:r>
      <w:r w:rsidR="004C74F1">
        <w:rPr>
          <w:rFonts w:ascii="Times New Roman" w:eastAsia="SimSun" w:hAnsi="Times New Roman" w:cs="Times New Roman"/>
          <w:bCs/>
          <w:sz w:val="20"/>
          <w:szCs w:val="20"/>
          <w:lang w:eastAsia="zh-CN"/>
        </w:rPr>
        <w:t>most</w:t>
      </w:r>
      <w:r w:rsidR="004C74F1" w:rsidRPr="003B4053">
        <w:rPr>
          <w:rFonts w:ascii="Times New Roman" w:eastAsia="SimSun" w:hAnsi="Times New Roman" w:cs="Times New Roman"/>
          <w:bCs/>
          <w:sz w:val="20"/>
          <w:szCs w:val="20"/>
          <w:lang w:eastAsia="zh-CN"/>
        </w:rPr>
        <w:t xml:space="preserve"> RAL number</w:t>
      </w:r>
      <w:r w:rsidR="004C74F1">
        <w:rPr>
          <w:rFonts w:ascii="Times New Roman" w:eastAsia="SimSun" w:hAnsi="Times New Roman" w:cs="Times New Roman"/>
          <w:bCs/>
          <w:sz w:val="20"/>
          <w:szCs w:val="20"/>
          <w:lang w:eastAsia="zh-CN"/>
        </w:rPr>
        <w:t>s</w:t>
      </w:r>
      <w:r w:rsidR="004C74F1" w:rsidRPr="003B4053">
        <w:rPr>
          <w:rFonts w:ascii="Times New Roman" w:eastAsia="SimSun" w:hAnsi="Times New Roman" w:cs="Times New Roman"/>
          <w:bCs/>
          <w:sz w:val="20"/>
          <w:szCs w:val="20"/>
          <w:lang w:eastAsia="zh-CN"/>
        </w:rPr>
        <w:t>, are available upon request</w:t>
      </w:r>
      <w:r w:rsidR="004C74F1" w:rsidRPr="003B4053">
        <w:rPr>
          <w:rFonts w:ascii="Times New Roman" w:eastAsia="SimSun" w:hAnsi="Times New Roman" w:cs="Times New Roman"/>
          <w:b/>
          <w:bCs/>
          <w:sz w:val="20"/>
          <w:szCs w:val="20"/>
          <w:lang w:eastAsia="zh-CN"/>
        </w:rPr>
        <w:t xml:space="preserve"> </w:t>
      </w:r>
      <w:r w:rsidR="004C74F1" w:rsidRPr="003B4053">
        <w:rPr>
          <w:rFonts w:ascii="Times New Roman" w:eastAsia="SimSun" w:hAnsi="Times New Roman" w:cs="Times New Roman"/>
          <w:bCs/>
          <w:sz w:val="20"/>
          <w:szCs w:val="20"/>
          <w:lang w:eastAsia="zh-CN"/>
        </w:rPr>
        <w:t xml:space="preserve">subject to minimum </w:t>
      </w:r>
      <w:r w:rsidR="004C74F1">
        <w:rPr>
          <w:rFonts w:ascii="Times New Roman" w:eastAsia="SimSun" w:hAnsi="Times New Roman" w:cs="Times New Roman"/>
          <w:bCs/>
          <w:sz w:val="20"/>
          <w:szCs w:val="20"/>
          <w:lang w:eastAsia="zh-CN"/>
        </w:rPr>
        <w:t xml:space="preserve">order </w:t>
      </w:r>
      <w:r w:rsidR="004C74F1" w:rsidRPr="003B4053">
        <w:rPr>
          <w:rFonts w:ascii="Times New Roman" w:eastAsia="SimSun" w:hAnsi="Times New Roman" w:cs="Times New Roman"/>
          <w:bCs/>
          <w:sz w:val="20"/>
          <w:szCs w:val="20"/>
          <w:lang w:eastAsia="zh-CN"/>
        </w:rPr>
        <w:t>quantity</w:t>
      </w:r>
      <w:r w:rsidR="004C74F1" w:rsidRPr="002F3EC1">
        <w:rPr>
          <w:rFonts w:ascii="Times New Roman" w:eastAsia="SimSun" w:hAnsi="Times New Roman" w:cs="Times New Roman"/>
          <w:bCs/>
          <w:sz w:val="20"/>
          <w:szCs w:val="20"/>
          <w:lang w:eastAsia="zh-CN"/>
        </w:rPr>
        <w:t>.</w:t>
      </w:r>
    </w:p>
    <w:p w:rsidR="004C74F1" w:rsidRPr="002F3EC1" w:rsidRDefault="004C74F1" w:rsidP="004C74F1">
      <w:pPr>
        <w:keepNext/>
        <w:pBdr>
          <w:bottom w:val="single" w:sz="4" w:space="1" w:color="auto"/>
        </w:pBdr>
        <w:autoSpaceDE w:val="0"/>
        <w:autoSpaceDN w:val="0"/>
        <w:adjustRightInd w:val="0"/>
        <w:spacing w:after="120"/>
        <w:jc w:val="both"/>
        <w:outlineLvl w:val="6"/>
        <w:rPr>
          <w:rFonts w:ascii="Times New Roman" w:eastAsia="SimSun" w:hAnsi="Times New Roman" w:cs="Times New Roman"/>
          <w:b/>
          <w:bCs/>
          <w:sz w:val="20"/>
          <w:szCs w:val="20"/>
          <w:lang w:eastAsia="zh-CN"/>
        </w:rPr>
      </w:pPr>
      <w:r w:rsidRPr="002F3EC1">
        <w:rPr>
          <w:rFonts w:ascii="Times New Roman" w:eastAsia="SimSun" w:hAnsi="Times New Roman" w:cs="Times New Roman"/>
          <w:b/>
          <w:bCs/>
          <w:sz w:val="20"/>
          <w:szCs w:val="20"/>
          <w:lang w:eastAsia="zh-CN"/>
        </w:rPr>
        <w:t>PACKAGING:</w:t>
      </w:r>
    </w:p>
    <w:p w:rsidR="004C74F1" w:rsidRDefault="004C74F1" w:rsidP="004C74F1">
      <w:pPr>
        <w:keepNext/>
        <w:autoSpaceDE w:val="0"/>
        <w:autoSpaceDN w:val="0"/>
        <w:adjustRightInd w:val="0"/>
        <w:spacing w:after="0"/>
        <w:jc w:val="both"/>
        <w:outlineLvl w:val="6"/>
        <w:rPr>
          <w:rFonts w:ascii="Times New Roman" w:eastAsia="SimSun" w:hAnsi="Times New Roman" w:cs="Times New Roman"/>
          <w:sz w:val="20"/>
          <w:szCs w:val="20"/>
        </w:rPr>
      </w:pPr>
      <w:r>
        <w:rPr>
          <w:rFonts w:ascii="Times New Roman" w:eastAsia="SimSun" w:hAnsi="Times New Roman" w:cs="Times New Roman"/>
          <w:sz w:val="20"/>
          <w:szCs w:val="20"/>
        </w:rPr>
        <w:t>100</w:t>
      </w:r>
      <w:r w:rsidR="00A764FD">
        <w:rPr>
          <w:rFonts w:ascii="Times New Roman" w:eastAsia="SimSun" w:hAnsi="Times New Roman" w:cs="Times New Roman"/>
          <w:sz w:val="20"/>
          <w:szCs w:val="20"/>
        </w:rPr>
        <w:t xml:space="preserve"> </w:t>
      </w:r>
      <w:r>
        <w:rPr>
          <w:rFonts w:ascii="Times New Roman" w:eastAsia="SimSun" w:hAnsi="Times New Roman" w:cs="Times New Roman"/>
          <w:sz w:val="20"/>
          <w:szCs w:val="20"/>
        </w:rPr>
        <w:t>gallon</w:t>
      </w:r>
      <w:r w:rsidR="00DA175F">
        <w:rPr>
          <w:rFonts w:ascii="Times New Roman" w:eastAsia="SimSun" w:hAnsi="Times New Roman" w:cs="Times New Roman"/>
          <w:sz w:val="20"/>
          <w:szCs w:val="20"/>
        </w:rPr>
        <w:t>s</w:t>
      </w:r>
      <w:r>
        <w:rPr>
          <w:rFonts w:ascii="Times New Roman" w:eastAsia="SimSun" w:hAnsi="Times New Roman" w:cs="Times New Roman"/>
          <w:sz w:val="20"/>
          <w:szCs w:val="20"/>
        </w:rPr>
        <w:t xml:space="preserve"> (380</w:t>
      </w:r>
      <w:r w:rsidR="00A764FD">
        <w:rPr>
          <w:rFonts w:ascii="Times New Roman" w:eastAsia="SimSun" w:hAnsi="Times New Roman" w:cs="Times New Roman"/>
          <w:sz w:val="20"/>
          <w:szCs w:val="20"/>
        </w:rPr>
        <w:t xml:space="preserve"> </w:t>
      </w:r>
      <w:r>
        <w:rPr>
          <w:rFonts w:ascii="Times New Roman" w:eastAsia="SimSun" w:hAnsi="Times New Roman" w:cs="Times New Roman"/>
          <w:sz w:val="20"/>
          <w:szCs w:val="20"/>
        </w:rPr>
        <w:t>liter</w:t>
      </w:r>
      <w:r w:rsidRPr="006D34CA">
        <w:rPr>
          <w:rFonts w:ascii="Times New Roman" w:eastAsia="SimSun" w:hAnsi="Times New Roman" w:cs="Times New Roman"/>
          <w:sz w:val="20"/>
          <w:szCs w:val="20"/>
        </w:rPr>
        <w:t>) drum s</w:t>
      </w:r>
      <w:r>
        <w:rPr>
          <w:rFonts w:ascii="Times New Roman" w:eastAsia="SimSun" w:hAnsi="Times New Roman" w:cs="Times New Roman"/>
          <w:sz w:val="20"/>
          <w:szCs w:val="20"/>
        </w:rPr>
        <w:t>ets, shipped in metal drums of 50</w:t>
      </w:r>
      <w:r w:rsidRPr="006D34CA">
        <w:rPr>
          <w:rFonts w:ascii="Times New Roman" w:eastAsia="SimSun" w:hAnsi="Times New Roman" w:cs="Times New Roman"/>
          <w:sz w:val="20"/>
          <w:szCs w:val="20"/>
        </w:rPr>
        <w:t xml:space="preserve"> gallons (190 liters) </w:t>
      </w:r>
      <w:r>
        <w:rPr>
          <w:rFonts w:ascii="Times New Roman" w:eastAsia="SimSun" w:hAnsi="Times New Roman" w:cs="Times New Roman"/>
          <w:sz w:val="20"/>
          <w:szCs w:val="20"/>
        </w:rPr>
        <w:t>each of side A and side B</w:t>
      </w:r>
    </w:p>
    <w:p w:rsidR="004C74F1" w:rsidRDefault="004C74F1" w:rsidP="004C74F1">
      <w:pPr>
        <w:keepNext/>
        <w:autoSpaceDE w:val="0"/>
        <w:autoSpaceDN w:val="0"/>
        <w:adjustRightInd w:val="0"/>
        <w:spacing w:after="0"/>
        <w:jc w:val="both"/>
        <w:outlineLvl w:val="6"/>
        <w:rPr>
          <w:rFonts w:ascii="Times New Roman" w:eastAsia="SimSun" w:hAnsi="Times New Roman" w:cs="Times New Roman"/>
          <w:sz w:val="20"/>
          <w:szCs w:val="20"/>
        </w:rPr>
      </w:pPr>
      <w:r>
        <w:rPr>
          <w:rFonts w:ascii="Times New Roman" w:eastAsia="SimSun" w:hAnsi="Times New Roman" w:cs="Times New Roman"/>
          <w:sz w:val="20"/>
          <w:szCs w:val="20"/>
        </w:rPr>
        <w:t>10</w:t>
      </w:r>
      <w:r w:rsidR="00A764FD">
        <w:rPr>
          <w:rFonts w:ascii="Times New Roman" w:eastAsia="SimSun" w:hAnsi="Times New Roman" w:cs="Times New Roman"/>
          <w:sz w:val="20"/>
          <w:szCs w:val="20"/>
        </w:rPr>
        <w:t xml:space="preserve"> </w:t>
      </w:r>
      <w:r>
        <w:rPr>
          <w:rFonts w:ascii="Times New Roman" w:eastAsia="SimSun" w:hAnsi="Times New Roman" w:cs="Times New Roman"/>
          <w:sz w:val="20"/>
          <w:szCs w:val="20"/>
        </w:rPr>
        <w:t>gallon</w:t>
      </w:r>
      <w:r w:rsidR="00DA175F">
        <w:rPr>
          <w:rFonts w:ascii="Times New Roman" w:eastAsia="SimSun" w:hAnsi="Times New Roman" w:cs="Times New Roman"/>
          <w:sz w:val="20"/>
          <w:szCs w:val="20"/>
        </w:rPr>
        <w:t>s</w:t>
      </w:r>
      <w:r>
        <w:rPr>
          <w:rFonts w:ascii="Times New Roman" w:eastAsia="SimSun" w:hAnsi="Times New Roman" w:cs="Times New Roman"/>
          <w:sz w:val="20"/>
          <w:szCs w:val="20"/>
        </w:rPr>
        <w:t xml:space="preserve"> (38</w:t>
      </w:r>
      <w:r w:rsidR="00A764FD">
        <w:rPr>
          <w:rFonts w:ascii="Times New Roman" w:eastAsia="SimSun" w:hAnsi="Times New Roman" w:cs="Times New Roman"/>
          <w:sz w:val="20"/>
          <w:szCs w:val="20"/>
        </w:rPr>
        <w:t xml:space="preserve"> </w:t>
      </w:r>
      <w:r>
        <w:rPr>
          <w:rFonts w:ascii="Times New Roman" w:eastAsia="SimSun" w:hAnsi="Times New Roman" w:cs="Times New Roman"/>
          <w:sz w:val="20"/>
          <w:szCs w:val="20"/>
        </w:rPr>
        <w:t>liter</w:t>
      </w:r>
      <w:r w:rsidRPr="006D34CA">
        <w:rPr>
          <w:rFonts w:ascii="Times New Roman" w:eastAsia="SimSun" w:hAnsi="Times New Roman" w:cs="Times New Roman"/>
          <w:sz w:val="20"/>
          <w:szCs w:val="20"/>
        </w:rPr>
        <w:t>) kits</w:t>
      </w:r>
      <w:r>
        <w:rPr>
          <w:rFonts w:ascii="Times New Roman" w:eastAsia="SimSun" w:hAnsi="Times New Roman" w:cs="Times New Roman"/>
          <w:sz w:val="20"/>
          <w:szCs w:val="20"/>
        </w:rPr>
        <w:t>,</w:t>
      </w:r>
      <w:r w:rsidRPr="006D34CA">
        <w:rPr>
          <w:rFonts w:ascii="Times New Roman" w:eastAsia="SimSun" w:hAnsi="Times New Roman" w:cs="Times New Roman"/>
          <w:sz w:val="20"/>
          <w:szCs w:val="20"/>
        </w:rPr>
        <w:t xml:space="preserve"> shipped in plastic pails of 5 gallons (19 liters) </w:t>
      </w:r>
      <w:r>
        <w:rPr>
          <w:rFonts w:ascii="Times New Roman" w:eastAsia="SimSun" w:hAnsi="Times New Roman" w:cs="Times New Roman"/>
          <w:sz w:val="20"/>
          <w:szCs w:val="20"/>
        </w:rPr>
        <w:t xml:space="preserve">each </w:t>
      </w:r>
      <w:r w:rsidRPr="006D34CA">
        <w:rPr>
          <w:rFonts w:ascii="Times New Roman" w:eastAsia="SimSun" w:hAnsi="Times New Roman" w:cs="Times New Roman"/>
          <w:sz w:val="20"/>
          <w:szCs w:val="20"/>
        </w:rPr>
        <w:t xml:space="preserve">of side A and </w:t>
      </w:r>
      <w:r>
        <w:rPr>
          <w:rFonts w:ascii="Times New Roman" w:eastAsia="SimSun" w:hAnsi="Times New Roman" w:cs="Times New Roman"/>
          <w:sz w:val="20"/>
          <w:szCs w:val="20"/>
        </w:rPr>
        <w:t>side B</w:t>
      </w:r>
    </w:p>
    <w:p w:rsidR="004C74F1" w:rsidRDefault="00DA175F" w:rsidP="004C74F1">
      <w:pPr>
        <w:keepNext/>
        <w:autoSpaceDE w:val="0"/>
        <w:autoSpaceDN w:val="0"/>
        <w:adjustRightInd w:val="0"/>
        <w:spacing w:after="0"/>
        <w:jc w:val="both"/>
        <w:outlineLvl w:val="6"/>
        <w:rPr>
          <w:rFonts w:ascii="Times New Roman" w:eastAsia="SimSun" w:hAnsi="Times New Roman" w:cs="Times New Roman"/>
          <w:sz w:val="20"/>
          <w:szCs w:val="20"/>
        </w:rPr>
      </w:pPr>
      <w:r>
        <w:rPr>
          <w:rFonts w:ascii="Times New Roman" w:eastAsia="SimSun" w:hAnsi="Times New Roman" w:cs="Times New Roman"/>
          <w:sz w:val="20"/>
          <w:szCs w:val="20"/>
        </w:rPr>
        <w:t>250</w:t>
      </w:r>
      <w:r w:rsidR="00A764FD">
        <w:rPr>
          <w:rFonts w:ascii="Times New Roman" w:eastAsia="SimSun" w:hAnsi="Times New Roman" w:cs="Times New Roman"/>
          <w:sz w:val="20"/>
          <w:szCs w:val="20"/>
        </w:rPr>
        <w:t xml:space="preserve"> </w:t>
      </w:r>
      <w:r w:rsidR="004C74F1">
        <w:rPr>
          <w:rFonts w:ascii="Times New Roman" w:eastAsia="SimSun" w:hAnsi="Times New Roman" w:cs="Times New Roman"/>
          <w:sz w:val="20"/>
          <w:szCs w:val="20"/>
        </w:rPr>
        <w:t>gallon</w:t>
      </w:r>
      <w:r>
        <w:rPr>
          <w:rFonts w:ascii="Times New Roman" w:eastAsia="SimSun" w:hAnsi="Times New Roman" w:cs="Times New Roman"/>
          <w:sz w:val="20"/>
          <w:szCs w:val="20"/>
        </w:rPr>
        <w:t>s</w:t>
      </w:r>
      <w:r w:rsidR="004C74F1">
        <w:rPr>
          <w:rFonts w:ascii="Times New Roman" w:eastAsia="SimSun" w:hAnsi="Times New Roman" w:cs="Times New Roman"/>
          <w:sz w:val="20"/>
          <w:szCs w:val="20"/>
        </w:rPr>
        <w:t xml:space="preserve"> (1045 liter) totes.</w:t>
      </w:r>
    </w:p>
    <w:p w:rsidR="00EF2D4E" w:rsidRDefault="00EF2D4E" w:rsidP="002C6D7A">
      <w:pPr>
        <w:shd w:val="clear" w:color="auto" w:fill="FFFFFF" w:themeFill="background1"/>
        <w:spacing w:after="0"/>
        <w:jc w:val="both"/>
        <w:rPr>
          <w:rFonts w:ascii="Times New Roman" w:eastAsia="SimSun" w:hAnsi="Times New Roman" w:cs="Times New Roman"/>
          <w:bCs/>
          <w:sz w:val="20"/>
          <w:szCs w:val="20"/>
          <w:lang w:eastAsia="zh-CN"/>
        </w:rPr>
      </w:pPr>
    </w:p>
    <w:p w:rsidR="004C74F1" w:rsidRPr="00924239" w:rsidRDefault="004C74F1" w:rsidP="004C74F1">
      <w:pPr>
        <w:keepNext/>
        <w:pBdr>
          <w:bottom w:val="single" w:sz="4" w:space="1" w:color="auto"/>
        </w:pBdr>
        <w:autoSpaceDE w:val="0"/>
        <w:autoSpaceDN w:val="0"/>
        <w:adjustRightInd w:val="0"/>
        <w:spacing w:after="120"/>
        <w:jc w:val="both"/>
        <w:outlineLvl w:val="6"/>
        <w:rPr>
          <w:rFonts w:ascii="Times New Roman" w:eastAsia="SimSun" w:hAnsi="Times New Roman" w:cs="Times New Roman"/>
          <w:b/>
          <w:bCs/>
          <w:sz w:val="20"/>
          <w:szCs w:val="20"/>
          <w:lang w:eastAsia="zh-CN"/>
        </w:rPr>
      </w:pPr>
      <w:r w:rsidRPr="002F3EC1">
        <w:rPr>
          <w:rFonts w:ascii="Times New Roman" w:eastAsia="SimSun" w:hAnsi="Times New Roman" w:cs="Times New Roman"/>
          <w:b/>
          <w:bCs/>
          <w:sz w:val="20"/>
          <w:szCs w:val="20"/>
          <w:lang w:eastAsia="zh-CN"/>
        </w:rPr>
        <w:t>COVERAGE:</w:t>
      </w:r>
    </w:p>
    <w:p w:rsidR="004C74F1" w:rsidRDefault="004C74F1" w:rsidP="004C74F1">
      <w:pPr>
        <w:spacing w:after="0"/>
        <w:jc w:val="both"/>
        <w:rPr>
          <w:rFonts w:ascii="Times New Roman" w:eastAsia="SimSun" w:hAnsi="Times New Roman" w:cs="Times New Roman"/>
          <w:sz w:val="20"/>
          <w:szCs w:val="20"/>
          <w:lang w:eastAsia="zh-CN"/>
        </w:rPr>
      </w:pPr>
      <w:r w:rsidRPr="002F3EC1">
        <w:rPr>
          <w:rFonts w:ascii="Times New Roman" w:eastAsia="SimSun" w:hAnsi="Times New Roman" w:cs="Times New Roman"/>
          <w:sz w:val="20"/>
          <w:szCs w:val="20"/>
          <w:lang w:eastAsia="zh-CN"/>
        </w:rPr>
        <w:t xml:space="preserve">Nukote </w:t>
      </w:r>
      <w:r w:rsidR="00DC235E">
        <w:rPr>
          <w:rFonts w:ascii="Times New Roman" w:eastAsia="SimSun" w:hAnsi="Times New Roman" w:cs="Times New Roman"/>
          <w:sz w:val="20"/>
          <w:szCs w:val="20"/>
          <w:lang w:eastAsia="zh-CN"/>
        </w:rPr>
        <w:t>MI PPB</w:t>
      </w:r>
      <w:r w:rsidRPr="002F3EC1">
        <w:rPr>
          <w:rFonts w:ascii="Times New Roman" w:eastAsia="SimSun" w:hAnsi="Times New Roman" w:cs="Times New Roman"/>
          <w:sz w:val="20"/>
          <w:szCs w:val="20"/>
          <w:lang w:eastAsia="zh-CN"/>
        </w:rPr>
        <w:t xml:space="preserve"> </w:t>
      </w:r>
      <w:r w:rsidRPr="003E75C2">
        <w:rPr>
          <w:rFonts w:ascii="Times New Roman" w:eastAsia="SimSun" w:hAnsi="Times New Roman" w:cs="Times New Roman"/>
          <w:sz w:val="20"/>
          <w:szCs w:val="20"/>
          <w:lang w:eastAsia="zh-CN"/>
        </w:rPr>
        <w:t xml:space="preserve">may be applied at any rate to achieve the desired thickness. </w:t>
      </w:r>
    </w:p>
    <w:p w:rsidR="004C74F1" w:rsidRDefault="004C74F1" w:rsidP="004C74F1">
      <w:pPr>
        <w:spacing w:after="0"/>
        <w:jc w:val="both"/>
        <w:rPr>
          <w:rFonts w:ascii="Times New Roman" w:eastAsia="SimSun" w:hAnsi="Times New Roman" w:cs="Times New Roman"/>
          <w:sz w:val="20"/>
          <w:szCs w:val="20"/>
          <w:lang w:eastAsia="zh-CN"/>
        </w:rPr>
      </w:pPr>
      <w:r w:rsidRPr="003E75C2">
        <w:rPr>
          <w:rFonts w:ascii="Times New Roman" w:eastAsia="SimSun" w:hAnsi="Times New Roman" w:cs="Times New Roman"/>
          <w:sz w:val="20"/>
          <w:szCs w:val="20"/>
          <w:lang w:eastAsia="zh-CN"/>
        </w:rPr>
        <w:t>Calcula</w:t>
      </w:r>
      <w:r>
        <w:rPr>
          <w:rFonts w:ascii="Times New Roman" w:eastAsia="SimSun" w:hAnsi="Times New Roman" w:cs="Times New Roman"/>
          <w:sz w:val="20"/>
          <w:szCs w:val="20"/>
          <w:lang w:eastAsia="zh-CN"/>
        </w:rPr>
        <w:t>tion for theoretical coverage:</w:t>
      </w:r>
      <w:r w:rsidRPr="003E75C2">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40 </w:t>
      </w:r>
      <w:r w:rsidR="00A764FD">
        <w:rPr>
          <w:rFonts w:ascii="Times New Roman" w:eastAsia="SimSun" w:hAnsi="Times New Roman" w:cs="Times New Roman"/>
          <w:sz w:val="20"/>
          <w:szCs w:val="20"/>
          <w:lang w:eastAsia="zh-CN"/>
        </w:rPr>
        <w:t>f</w:t>
      </w:r>
      <w:r>
        <w:rPr>
          <w:rFonts w:ascii="Times New Roman" w:eastAsia="SimSun" w:hAnsi="Times New Roman" w:cs="Times New Roman"/>
          <w:sz w:val="20"/>
          <w:szCs w:val="20"/>
          <w:lang w:eastAsia="zh-CN"/>
        </w:rPr>
        <w:t>t</w:t>
      </w:r>
      <w:r w:rsidR="00784C35">
        <w:rPr>
          <w:rFonts w:ascii="Times New Roman" w:eastAsia="SimSun" w:hAnsi="Times New Roman" w:cs="Times New Roman"/>
          <w:sz w:val="20"/>
          <w:szCs w:val="20"/>
          <w:vertAlign w:val="superscript"/>
          <w:lang w:eastAsia="zh-CN"/>
        </w:rPr>
        <w:t>2</w:t>
      </w:r>
      <w:bookmarkStart w:id="0" w:name="_GoBack"/>
      <w:bookmarkEnd w:id="0"/>
      <w:r>
        <w:rPr>
          <w:rFonts w:ascii="Times New Roman" w:eastAsia="SimSun" w:hAnsi="Times New Roman" w:cs="Times New Roman"/>
          <w:sz w:val="20"/>
          <w:szCs w:val="20"/>
          <w:lang w:eastAsia="zh-CN"/>
        </w:rPr>
        <w:t xml:space="preserve">/gal @ 40 mils (1 </w:t>
      </w:r>
      <w:r w:rsidRPr="003E75C2">
        <w:rPr>
          <w:rFonts w:ascii="Times New Roman" w:eastAsia="SimSun" w:hAnsi="Times New Roman" w:cs="Times New Roman"/>
          <w:sz w:val="20"/>
          <w:szCs w:val="20"/>
          <w:lang w:eastAsia="zh-CN"/>
        </w:rPr>
        <w:t>m</w:t>
      </w:r>
      <w:r>
        <w:rPr>
          <w:rFonts w:ascii="Times New Roman" w:eastAsia="SimSun" w:hAnsi="Times New Roman" w:cs="Times New Roman"/>
          <w:sz w:val="20"/>
          <w:szCs w:val="20"/>
          <w:lang w:eastAsia="zh-CN"/>
        </w:rPr>
        <w:t>²/liter @ 1</w:t>
      </w:r>
      <w:r w:rsidR="00DA175F">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mm)</w:t>
      </w:r>
      <w:r w:rsidRPr="003E75C2">
        <w:rPr>
          <w:rFonts w:ascii="Times New Roman" w:eastAsia="SimSun" w:hAnsi="Times New Roman" w:cs="Times New Roman"/>
          <w:sz w:val="20"/>
          <w:szCs w:val="20"/>
          <w:lang w:eastAsia="zh-CN"/>
        </w:rPr>
        <w:t>.</w:t>
      </w:r>
    </w:p>
    <w:p w:rsidR="004C74F1" w:rsidRDefault="004C74F1" w:rsidP="002C6D7A">
      <w:pPr>
        <w:shd w:val="clear" w:color="auto" w:fill="FFFFFF" w:themeFill="background1"/>
        <w:spacing w:after="0"/>
        <w:jc w:val="both"/>
        <w:rPr>
          <w:rFonts w:ascii="Times New Roman" w:eastAsia="SimSun" w:hAnsi="Times New Roman" w:cs="Times New Roman"/>
          <w:bCs/>
          <w:sz w:val="20"/>
          <w:szCs w:val="20"/>
          <w:lang w:eastAsia="zh-CN"/>
        </w:rPr>
      </w:pPr>
    </w:p>
    <w:p w:rsidR="004C74F1" w:rsidRDefault="004C74F1" w:rsidP="002C6D7A">
      <w:pPr>
        <w:shd w:val="clear" w:color="auto" w:fill="FFFFFF" w:themeFill="background1"/>
        <w:spacing w:after="0"/>
        <w:jc w:val="both"/>
        <w:rPr>
          <w:rFonts w:ascii="Times New Roman" w:eastAsia="SimSun" w:hAnsi="Times New Roman" w:cs="Times New Roman"/>
          <w:bCs/>
          <w:sz w:val="20"/>
          <w:szCs w:val="20"/>
          <w:lang w:eastAsia="zh-CN"/>
        </w:rPr>
      </w:pPr>
    </w:p>
    <w:p w:rsidR="004C74F1" w:rsidRDefault="004C74F1" w:rsidP="002C6D7A">
      <w:pPr>
        <w:shd w:val="clear" w:color="auto" w:fill="FFFFFF" w:themeFill="background1"/>
        <w:spacing w:after="0"/>
        <w:jc w:val="both"/>
        <w:rPr>
          <w:rFonts w:ascii="Times New Roman" w:eastAsia="SimSun" w:hAnsi="Times New Roman" w:cs="Times New Roman"/>
          <w:bCs/>
          <w:sz w:val="20"/>
          <w:szCs w:val="20"/>
          <w:lang w:eastAsia="zh-CN"/>
        </w:rPr>
      </w:pPr>
    </w:p>
    <w:p w:rsidR="004C74F1" w:rsidRDefault="004C74F1" w:rsidP="004C74F1">
      <w:pPr>
        <w:spacing w:after="0"/>
        <w:jc w:val="both"/>
        <w:rPr>
          <w:rFonts w:ascii="Times New Roman" w:eastAsia="SimSun" w:hAnsi="Times New Roman" w:cs="Times New Roman"/>
          <w:sz w:val="20"/>
          <w:szCs w:val="20"/>
          <w:lang w:eastAsia="zh-CN"/>
        </w:rPr>
      </w:pPr>
    </w:p>
    <w:tbl>
      <w:tblPr>
        <w:tblStyle w:val="MediumShading1-Accent11"/>
        <w:tblW w:w="5046" w:type="pct"/>
        <w:jc w:val="center"/>
        <w:tblLook w:val="05A0" w:firstRow="1" w:lastRow="0" w:firstColumn="1" w:lastColumn="1" w:noHBand="0" w:noVBand="1"/>
      </w:tblPr>
      <w:tblGrid>
        <w:gridCol w:w="4870"/>
        <w:gridCol w:w="2230"/>
        <w:gridCol w:w="2326"/>
      </w:tblGrid>
      <w:tr w:rsidR="004C74F1" w:rsidRPr="003E75C2" w:rsidTr="0075296C">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D9D9D9" w:themeFill="background1" w:themeFillShade="D9"/>
            <w:vAlign w:val="center"/>
          </w:tcPr>
          <w:p w:rsidR="004C74F1" w:rsidRPr="00115BD1" w:rsidRDefault="004C74F1" w:rsidP="0075296C">
            <w:pPr>
              <w:jc w:val="both"/>
              <w:rPr>
                <w:rFonts w:ascii="Times New Roman" w:hAnsi="Times New Roman" w:cs="Times New Roman"/>
                <w:b w:val="0"/>
                <w:bCs w:val="0"/>
                <w:color w:val="auto"/>
                <w:sz w:val="20"/>
                <w:szCs w:val="20"/>
              </w:rPr>
            </w:pPr>
            <w:r w:rsidRPr="00AB5253">
              <w:rPr>
                <w:rFonts w:ascii="Times New Roman" w:hAnsi="Times New Roman" w:cs="Times New Roman"/>
                <w:color w:val="auto"/>
              </w:rPr>
              <w:t>TECHNICAL DATA</w:t>
            </w:r>
            <w:r w:rsidRPr="00115BD1">
              <w:rPr>
                <w:rFonts w:ascii="Times New Roman" w:hAnsi="Times New Roman" w:cs="Times New Roman"/>
                <w:color w:val="auto"/>
                <w:sz w:val="20"/>
                <w:szCs w:val="20"/>
              </w:rPr>
              <w:t xml:space="preserve"> (All values </w:t>
            </w:r>
            <w:r w:rsidRPr="0009690B">
              <w:rPr>
                <w:rFonts w:ascii="Times New Roman" w:hAnsi="Times New Roman" w:cs="Times New Roman"/>
                <w:color w:val="auto"/>
                <w:sz w:val="20"/>
                <w:szCs w:val="20"/>
              </w:rPr>
              <w:t>@ 77</w:t>
            </w:r>
            <w:r w:rsidR="00ED2BCE">
              <w:rPr>
                <w:rFonts w:ascii="Times New Roman" w:eastAsia="SimSun" w:hAnsi="Times New Roman" w:cs="Times New Roman"/>
                <w:color w:val="auto"/>
                <w:sz w:val="20"/>
                <w:szCs w:val="20"/>
                <w:lang w:eastAsia="zh-CN"/>
              </w:rPr>
              <w:t xml:space="preserve"> º</w:t>
            </w:r>
            <w:r w:rsidRPr="0009690B">
              <w:rPr>
                <w:rFonts w:ascii="Times New Roman" w:hAnsi="Times New Roman" w:cs="Times New Roman"/>
                <w:color w:val="auto"/>
                <w:sz w:val="20"/>
                <w:szCs w:val="20"/>
              </w:rPr>
              <w:t>F / 25</w:t>
            </w:r>
            <w:r w:rsidR="00ED2BCE">
              <w:rPr>
                <w:rFonts w:ascii="Times New Roman" w:eastAsia="SimSun" w:hAnsi="Times New Roman" w:cs="Times New Roman"/>
                <w:color w:val="auto"/>
                <w:sz w:val="20"/>
                <w:szCs w:val="20"/>
                <w:lang w:eastAsia="zh-CN"/>
              </w:rPr>
              <w:t xml:space="preserve"> º</w:t>
            </w:r>
            <w:r w:rsidRPr="0009690B">
              <w:rPr>
                <w:rFonts w:ascii="Times New Roman" w:hAnsi="Times New Roman" w:cs="Times New Roman"/>
                <w:color w:val="auto"/>
                <w:sz w:val="20"/>
                <w:szCs w:val="20"/>
              </w:rPr>
              <w:t>C)</w:t>
            </w:r>
          </w:p>
        </w:tc>
        <w:tc>
          <w:tcPr>
            <w:tcW w:w="1183" w:type="pct"/>
            <w:shd w:val="clear" w:color="auto" w:fill="D9D9D9" w:themeFill="background1" w:themeFillShade="D9"/>
            <w:vAlign w:val="center"/>
          </w:tcPr>
          <w:p w:rsidR="004C74F1" w:rsidRPr="00AB5253" w:rsidRDefault="004C74F1" w:rsidP="0075296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AB5253">
              <w:rPr>
                <w:rFonts w:ascii="Times New Roman" w:hAnsi="Times New Roman" w:cs="Times New Roman"/>
                <w:bCs w:val="0"/>
                <w:color w:val="auto"/>
              </w:rPr>
              <w:t>US</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D9D9D9" w:themeFill="background1" w:themeFillShade="D9"/>
            <w:vAlign w:val="center"/>
          </w:tcPr>
          <w:p w:rsidR="004C74F1" w:rsidRPr="00AB5253" w:rsidRDefault="004C74F1" w:rsidP="0075296C">
            <w:pPr>
              <w:jc w:val="both"/>
              <w:rPr>
                <w:rFonts w:ascii="Times New Roman" w:hAnsi="Times New Roman" w:cs="Times New Roman"/>
                <w:color w:val="auto"/>
              </w:rPr>
            </w:pPr>
            <w:r w:rsidRPr="00AB5253">
              <w:rPr>
                <w:rFonts w:ascii="Times New Roman" w:hAnsi="Times New Roman" w:cs="Times New Roman"/>
                <w:color w:val="auto"/>
              </w:rPr>
              <w:t>Metric</w:t>
            </w:r>
          </w:p>
        </w:tc>
      </w:tr>
      <w:tr w:rsidR="004C74F1" w:rsidRPr="003E75C2" w:rsidTr="0075296C">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4C74F1" w:rsidRPr="003E75C2" w:rsidRDefault="004C74F1" w:rsidP="0075296C">
            <w:pPr>
              <w:jc w:val="both"/>
              <w:rPr>
                <w:rFonts w:ascii="Times New Roman" w:hAnsi="Times New Roman" w:cs="Times New Roman"/>
                <w:b w:val="0"/>
                <w:sz w:val="20"/>
                <w:szCs w:val="20"/>
              </w:rPr>
            </w:pPr>
            <w:r w:rsidRPr="00577AAA">
              <w:rPr>
                <w:rFonts w:ascii="Times New Roman" w:hAnsi="Times New Roman" w:cs="Times New Roman"/>
                <w:b w:val="0"/>
                <w:sz w:val="20"/>
                <w:szCs w:val="20"/>
              </w:rPr>
              <w:t>Solids by volume (</w:t>
            </w:r>
            <w:r w:rsidR="00997009">
              <w:rPr>
                <w:rFonts w:ascii="Times New Roman" w:hAnsi="Times New Roman" w:cs="Times New Roman"/>
                <w:b w:val="0"/>
                <w:sz w:val="20"/>
                <w:szCs w:val="20"/>
              </w:rPr>
              <w:t>ASTM D</w:t>
            </w:r>
            <w:r w:rsidRPr="00577AAA">
              <w:rPr>
                <w:rFonts w:ascii="Times New Roman" w:hAnsi="Times New Roman" w:cs="Times New Roman"/>
                <w:b w:val="0"/>
                <w:sz w:val="20"/>
                <w:szCs w:val="20"/>
              </w:rPr>
              <w:t>2697)</w:t>
            </w:r>
          </w:p>
        </w:tc>
        <w:tc>
          <w:tcPr>
            <w:tcW w:w="1183" w:type="pct"/>
            <w:shd w:val="clear" w:color="auto" w:fill="auto"/>
            <w:vAlign w:val="center"/>
          </w:tcPr>
          <w:p w:rsidR="004C74F1" w:rsidRPr="003E75C2" w:rsidRDefault="004C74F1" w:rsidP="007529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E75C2">
              <w:rPr>
                <w:rFonts w:ascii="Times New Roman" w:hAnsi="Times New Roman" w:cs="Times New Roman"/>
                <w:sz w:val="20"/>
                <w:szCs w:val="20"/>
              </w:rPr>
              <w:t>100%</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4C74F1" w:rsidRPr="003E75C2" w:rsidRDefault="004C74F1" w:rsidP="0075296C">
            <w:pPr>
              <w:jc w:val="both"/>
              <w:rPr>
                <w:rFonts w:ascii="Times New Roman" w:hAnsi="Times New Roman" w:cs="Times New Roman"/>
                <w:sz w:val="20"/>
                <w:szCs w:val="20"/>
              </w:rPr>
            </w:pPr>
            <w:r w:rsidRPr="003E75C2">
              <w:rPr>
                <w:rFonts w:ascii="Times New Roman" w:hAnsi="Times New Roman" w:cs="Times New Roman"/>
                <w:b w:val="0"/>
                <w:sz w:val="20"/>
                <w:szCs w:val="20"/>
              </w:rPr>
              <w:t>100%</w:t>
            </w:r>
          </w:p>
        </w:tc>
      </w:tr>
      <w:tr w:rsidR="004C74F1" w:rsidRPr="003E75C2" w:rsidTr="0075296C">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4C74F1" w:rsidRPr="003E75C2" w:rsidRDefault="004C74F1" w:rsidP="0075296C">
            <w:pPr>
              <w:jc w:val="both"/>
              <w:rPr>
                <w:rFonts w:ascii="Times New Roman" w:hAnsi="Times New Roman" w:cs="Times New Roman"/>
                <w:b w:val="0"/>
                <w:sz w:val="20"/>
                <w:szCs w:val="20"/>
              </w:rPr>
            </w:pPr>
            <w:r w:rsidRPr="00577AAA">
              <w:rPr>
                <w:rFonts w:ascii="Times New Roman" w:hAnsi="Times New Roman" w:cs="Times New Roman"/>
                <w:b w:val="0"/>
                <w:sz w:val="20"/>
                <w:szCs w:val="20"/>
              </w:rPr>
              <w:t>Volatile organic compounds (</w:t>
            </w:r>
            <w:r w:rsidR="00997009">
              <w:rPr>
                <w:rFonts w:ascii="Times New Roman" w:hAnsi="Times New Roman" w:cs="Times New Roman"/>
                <w:b w:val="0"/>
                <w:sz w:val="20"/>
                <w:szCs w:val="20"/>
              </w:rPr>
              <w:t>ASTM D</w:t>
            </w:r>
            <w:r w:rsidRPr="00577AAA">
              <w:rPr>
                <w:rFonts w:ascii="Times New Roman" w:hAnsi="Times New Roman" w:cs="Times New Roman"/>
                <w:b w:val="0"/>
                <w:sz w:val="20"/>
                <w:szCs w:val="20"/>
              </w:rPr>
              <w:t>2369)</w:t>
            </w:r>
          </w:p>
        </w:tc>
        <w:tc>
          <w:tcPr>
            <w:tcW w:w="1183" w:type="pct"/>
            <w:shd w:val="clear" w:color="auto" w:fill="auto"/>
            <w:vAlign w:val="center"/>
          </w:tcPr>
          <w:p w:rsidR="004C74F1" w:rsidRPr="003E75C2" w:rsidRDefault="004C74F1" w:rsidP="0075296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3E75C2">
              <w:rPr>
                <w:rFonts w:ascii="Times New Roman" w:hAnsi="Times New Roman" w:cs="Times New Roman"/>
                <w:sz w:val="20"/>
                <w:szCs w:val="20"/>
              </w:rPr>
              <w:t xml:space="preserve">0 </w:t>
            </w:r>
            <w:r>
              <w:rPr>
                <w:rFonts w:ascii="Times New Roman" w:hAnsi="Times New Roman" w:cs="Times New Roman"/>
                <w:sz w:val="20"/>
                <w:szCs w:val="20"/>
              </w:rPr>
              <w:t>lb/gal</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4C74F1" w:rsidRPr="003E75C2" w:rsidRDefault="00DA175F" w:rsidP="0075296C">
            <w:pPr>
              <w:jc w:val="both"/>
              <w:rPr>
                <w:rFonts w:ascii="Times New Roman" w:hAnsi="Times New Roman" w:cs="Times New Roman"/>
                <w:sz w:val="20"/>
                <w:szCs w:val="20"/>
              </w:rPr>
            </w:pPr>
            <w:r>
              <w:rPr>
                <w:rFonts w:ascii="Times New Roman" w:hAnsi="Times New Roman" w:cs="Times New Roman"/>
                <w:b w:val="0"/>
                <w:sz w:val="20"/>
                <w:szCs w:val="20"/>
              </w:rPr>
              <w:t>0 gm/l</w:t>
            </w:r>
          </w:p>
        </w:tc>
      </w:tr>
      <w:tr w:rsidR="004C74F1" w:rsidRPr="003E75C2" w:rsidTr="0075296C">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4C74F1" w:rsidRPr="00115BD1" w:rsidRDefault="004C74F1" w:rsidP="0075296C">
            <w:pPr>
              <w:jc w:val="both"/>
              <w:rPr>
                <w:rFonts w:ascii="Times New Roman" w:hAnsi="Times New Roman" w:cs="Times New Roman"/>
                <w:b w:val="0"/>
                <w:sz w:val="20"/>
                <w:szCs w:val="20"/>
              </w:rPr>
            </w:pPr>
            <w:r w:rsidRPr="00115BD1">
              <w:rPr>
                <w:rFonts w:ascii="Times New Roman" w:hAnsi="Times New Roman" w:cs="Times New Roman"/>
                <w:b w:val="0"/>
                <w:sz w:val="20"/>
                <w:szCs w:val="20"/>
              </w:rPr>
              <w:t>Theoretical coverage</w:t>
            </w:r>
          </w:p>
        </w:tc>
        <w:tc>
          <w:tcPr>
            <w:tcW w:w="1183" w:type="pct"/>
            <w:shd w:val="clear" w:color="auto" w:fill="auto"/>
            <w:vAlign w:val="center"/>
          </w:tcPr>
          <w:p w:rsidR="004C74F1" w:rsidRPr="00115BD1" w:rsidRDefault="004C74F1" w:rsidP="007529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40 </w:t>
            </w:r>
            <w:r w:rsidRPr="00115BD1">
              <w:rPr>
                <w:rFonts w:ascii="Times New Roman" w:hAnsi="Times New Roman" w:cs="Times New Roman"/>
                <w:sz w:val="20"/>
                <w:szCs w:val="20"/>
              </w:rPr>
              <w:t>ft</w:t>
            </w:r>
            <w:r w:rsidRPr="00115BD1">
              <w:rPr>
                <w:rFonts w:ascii="Times New Roman" w:hAnsi="Times New Roman" w:cs="Times New Roman"/>
                <w:sz w:val="20"/>
                <w:szCs w:val="20"/>
                <w:vertAlign w:val="superscript"/>
              </w:rPr>
              <w:t>2</w:t>
            </w:r>
            <w:r w:rsidRPr="00115BD1">
              <w:rPr>
                <w:rFonts w:ascii="Times New Roman" w:hAnsi="Times New Roman" w:cs="Times New Roman"/>
                <w:sz w:val="20"/>
                <w:szCs w:val="20"/>
              </w:rPr>
              <w:t xml:space="preserve">/gal @ </w:t>
            </w:r>
            <w:r>
              <w:rPr>
                <w:rFonts w:ascii="Times New Roman" w:hAnsi="Times New Roman" w:cs="Times New Roman"/>
                <w:sz w:val="20"/>
                <w:szCs w:val="20"/>
              </w:rPr>
              <w:t>4</w:t>
            </w:r>
            <w:r w:rsidRPr="00115BD1">
              <w:rPr>
                <w:rFonts w:ascii="Times New Roman" w:hAnsi="Times New Roman" w:cs="Times New Roman"/>
                <w:sz w:val="20"/>
                <w:szCs w:val="20"/>
              </w:rPr>
              <w:t xml:space="preserve">0 mils </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4C74F1" w:rsidRDefault="004C74F1" w:rsidP="0075296C">
            <w:pPr>
              <w:jc w:val="both"/>
              <w:rPr>
                <w:rFonts w:ascii="Times New Roman" w:hAnsi="Times New Roman" w:cs="Times New Roman"/>
                <w:b w:val="0"/>
                <w:sz w:val="20"/>
                <w:szCs w:val="20"/>
              </w:rPr>
            </w:pPr>
            <w:r w:rsidRPr="00115BD1">
              <w:rPr>
                <w:rFonts w:ascii="Times New Roman" w:hAnsi="Times New Roman" w:cs="Times New Roman"/>
                <w:b w:val="0"/>
                <w:sz w:val="20"/>
                <w:szCs w:val="20"/>
              </w:rPr>
              <w:t>1</w:t>
            </w:r>
            <w:r>
              <w:rPr>
                <w:rFonts w:ascii="Times New Roman" w:hAnsi="Times New Roman" w:cs="Times New Roman"/>
                <w:b w:val="0"/>
                <w:sz w:val="20"/>
                <w:szCs w:val="20"/>
              </w:rPr>
              <w:t xml:space="preserve"> </w:t>
            </w:r>
            <w:r w:rsidRPr="00115BD1">
              <w:rPr>
                <w:rFonts w:ascii="Times New Roman" w:hAnsi="Times New Roman" w:cs="Times New Roman"/>
                <w:b w:val="0"/>
                <w:sz w:val="20"/>
                <w:szCs w:val="20"/>
              </w:rPr>
              <w:t>m</w:t>
            </w:r>
            <w:r w:rsidRPr="00115BD1">
              <w:rPr>
                <w:rFonts w:ascii="Times New Roman" w:hAnsi="Times New Roman" w:cs="Times New Roman"/>
                <w:b w:val="0"/>
                <w:sz w:val="20"/>
                <w:szCs w:val="20"/>
                <w:vertAlign w:val="superscript"/>
              </w:rPr>
              <w:t>2</w:t>
            </w:r>
            <w:r w:rsidR="006B1820">
              <w:rPr>
                <w:rFonts w:ascii="Times New Roman" w:hAnsi="Times New Roman" w:cs="Times New Roman"/>
                <w:b w:val="0"/>
                <w:sz w:val="20"/>
                <w:szCs w:val="20"/>
              </w:rPr>
              <w:t>/</w:t>
            </w:r>
            <w:r>
              <w:rPr>
                <w:rFonts w:ascii="Times New Roman" w:hAnsi="Times New Roman" w:cs="Times New Roman"/>
                <w:b w:val="0"/>
                <w:sz w:val="20"/>
                <w:szCs w:val="20"/>
              </w:rPr>
              <w:t>l</w:t>
            </w:r>
            <w:r w:rsidRPr="00115BD1">
              <w:rPr>
                <w:rFonts w:ascii="Times New Roman" w:hAnsi="Times New Roman" w:cs="Times New Roman"/>
                <w:b w:val="0"/>
                <w:sz w:val="20"/>
                <w:szCs w:val="20"/>
              </w:rPr>
              <w:t xml:space="preserve"> @ 1</w:t>
            </w:r>
            <w:r>
              <w:rPr>
                <w:rFonts w:ascii="Times New Roman" w:hAnsi="Times New Roman" w:cs="Times New Roman"/>
                <w:b w:val="0"/>
                <w:sz w:val="20"/>
                <w:szCs w:val="20"/>
              </w:rPr>
              <w:t xml:space="preserve"> </w:t>
            </w:r>
            <w:r w:rsidRPr="00115BD1">
              <w:rPr>
                <w:rFonts w:ascii="Times New Roman" w:hAnsi="Times New Roman" w:cs="Times New Roman"/>
                <w:b w:val="0"/>
                <w:sz w:val="20"/>
                <w:szCs w:val="20"/>
              </w:rPr>
              <w:t>mm</w:t>
            </w:r>
          </w:p>
        </w:tc>
      </w:tr>
      <w:tr w:rsidR="004C74F1" w:rsidRPr="003E75C2" w:rsidTr="0075296C">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4C74F1" w:rsidRPr="003E75C2" w:rsidRDefault="004C74F1" w:rsidP="0075296C">
            <w:pPr>
              <w:jc w:val="both"/>
              <w:rPr>
                <w:rFonts w:ascii="Times New Roman" w:hAnsi="Times New Roman" w:cs="Times New Roman"/>
                <w:b w:val="0"/>
                <w:sz w:val="20"/>
                <w:szCs w:val="20"/>
              </w:rPr>
            </w:pPr>
            <w:r w:rsidRPr="00577AAA">
              <w:rPr>
                <w:rFonts w:ascii="Times New Roman" w:hAnsi="Times New Roman" w:cs="Times New Roman"/>
                <w:b w:val="0"/>
                <w:sz w:val="20"/>
                <w:szCs w:val="20"/>
              </w:rPr>
              <w:t>Specific Gravity</w:t>
            </w:r>
            <w:r>
              <w:rPr>
                <w:rFonts w:ascii="Times New Roman" w:hAnsi="Times New Roman" w:cs="Times New Roman"/>
                <w:b w:val="0"/>
                <w:sz w:val="20"/>
                <w:szCs w:val="20"/>
              </w:rPr>
              <w:t xml:space="preserve"> of </w:t>
            </w:r>
            <w:r w:rsidRPr="00577AAA">
              <w:rPr>
                <w:rFonts w:ascii="Times New Roman" w:hAnsi="Times New Roman" w:cs="Times New Roman"/>
                <w:b w:val="0"/>
                <w:sz w:val="20"/>
                <w:szCs w:val="20"/>
              </w:rPr>
              <w:t xml:space="preserve">materials </w:t>
            </w:r>
            <w:r>
              <w:rPr>
                <w:rFonts w:ascii="Times New Roman" w:hAnsi="Times New Roman" w:cs="Times New Roman"/>
                <w:b w:val="0"/>
                <w:sz w:val="20"/>
                <w:szCs w:val="20"/>
              </w:rPr>
              <w:t>(</w:t>
            </w:r>
            <w:r w:rsidR="00997009">
              <w:rPr>
                <w:rFonts w:ascii="Times New Roman" w:hAnsi="Times New Roman" w:cs="Times New Roman"/>
                <w:b w:val="0"/>
                <w:sz w:val="20"/>
                <w:szCs w:val="20"/>
              </w:rPr>
              <w:t>ASTM D</w:t>
            </w:r>
            <w:r w:rsidRPr="00577AAA">
              <w:rPr>
                <w:rFonts w:ascii="Times New Roman" w:hAnsi="Times New Roman" w:cs="Times New Roman"/>
                <w:b w:val="0"/>
                <w:sz w:val="20"/>
                <w:szCs w:val="20"/>
              </w:rPr>
              <w:t>792</w:t>
            </w:r>
            <w:r>
              <w:rPr>
                <w:rFonts w:ascii="Times New Roman" w:hAnsi="Times New Roman" w:cs="Times New Roman"/>
                <w:b w:val="0"/>
                <w:sz w:val="20"/>
                <w:szCs w:val="20"/>
              </w:rPr>
              <w:t>)</w:t>
            </w:r>
          </w:p>
        </w:tc>
        <w:tc>
          <w:tcPr>
            <w:tcW w:w="1183" w:type="pct"/>
            <w:shd w:val="clear" w:color="auto" w:fill="auto"/>
            <w:vAlign w:val="center"/>
          </w:tcPr>
          <w:p w:rsidR="004C74F1" w:rsidRPr="003E75C2" w:rsidRDefault="004C74F1" w:rsidP="0075296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 xml:space="preserve">A:10.3, B:10.1  </w:t>
            </w:r>
            <w:r w:rsidRPr="00115BD1">
              <w:rPr>
                <w:rFonts w:ascii="Times New Roman" w:hAnsi="Times New Roman" w:cs="Times New Roman"/>
                <w:sz w:val="20"/>
                <w:szCs w:val="20"/>
              </w:rPr>
              <w:t xml:space="preserve"> lb/gal </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4C74F1" w:rsidRDefault="004C74F1" w:rsidP="0075296C">
            <w:pPr>
              <w:jc w:val="both"/>
              <w:rPr>
                <w:rFonts w:ascii="Times New Roman" w:hAnsi="Times New Roman" w:cs="Times New Roman"/>
                <w:b w:val="0"/>
                <w:sz w:val="20"/>
                <w:szCs w:val="20"/>
              </w:rPr>
            </w:pPr>
            <w:r>
              <w:rPr>
                <w:rFonts w:ascii="Times New Roman" w:hAnsi="Times New Roman" w:cs="Times New Roman"/>
                <w:b w:val="0"/>
                <w:sz w:val="20"/>
                <w:szCs w:val="20"/>
              </w:rPr>
              <w:t xml:space="preserve">A:1.23, B:1.21   </w:t>
            </w:r>
            <w:r w:rsidR="00DA175F">
              <w:rPr>
                <w:rFonts w:ascii="Times New Roman" w:hAnsi="Times New Roman" w:cs="Times New Roman"/>
                <w:b w:val="0"/>
                <w:sz w:val="20"/>
                <w:szCs w:val="20"/>
              </w:rPr>
              <w:t>kg/l</w:t>
            </w:r>
          </w:p>
        </w:tc>
      </w:tr>
      <w:tr w:rsidR="004C74F1" w:rsidRPr="003E75C2" w:rsidTr="0075296C">
        <w:trPr>
          <w:cnfStyle w:val="000000100000" w:firstRow="0" w:lastRow="0" w:firstColumn="0" w:lastColumn="0" w:oddVBand="0" w:evenVBand="0" w:oddHBand="1" w:evenHBand="0" w:firstRowFirstColumn="0" w:firstRowLastColumn="0" w:lastRowFirstColumn="0" w:lastRowLastColumn="0"/>
          <w:trHeight w:hRule="exact" w:val="830"/>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4C74F1" w:rsidRPr="003E75C2" w:rsidRDefault="004C74F1" w:rsidP="0075296C">
            <w:pPr>
              <w:jc w:val="both"/>
              <w:rPr>
                <w:rFonts w:ascii="Times New Roman" w:hAnsi="Times New Roman" w:cs="Times New Roman"/>
                <w:b w:val="0"/>
                <w:sz w:val="20"/>
                <w:szCs w:val="20"/>
              </w:rPr>
            </w:pPr>
            <w:r w:rsidRPr="00577AAA">
              <w:rPr>
                <w:rFonts w:ascii="Times New Roman" w:hAnsi="Times New Roman" w:cs="Times New Roman"/>
                <w:b w:val="0"/>
                <w:sz w:val="20"/>
                <w:szCs w:val="20"/>
              </w:rPr>
              <w:t>Viscosity at 77</w:t>
            </w:r>
            <w:r w:rsidR="00ED2BCE">
              <w:rPr>
                <w:rFonts w:ascii="Times New Roman" w:hAnsi="Times New Roman" w:cs="Times New Roman"/>
                <w:b w:val="0"/>
                <w:sz w:val="20"/>
                <w:szCs w:val="20"/>
              </w:rPr>
              <w:t xml:space="preserve"> º</w:t>
            </w:r>
            <w:r w:rsidRPr="00577AAA">
              <w:rPr>
                <w:rFonts w:ascii="Times New Roman" w:hAnsi="Times New Roman" w:cs="Times New Roman"/>
                <w:b w:val="0"/>
                <w:sz w:val="20"/>
                <w:szCs w:val="20"/>
              </w:rPr>
              <w:t>F /25</w:t>
            </w:r>
            <w:r w:rsidR="00ED2BCE">
              <w:rPr>
                <w:rFonts w:ascii="Times New Roman" w:hAnsi="Times New Roman" w:cs="Times New Roman"/>
                <w:b w:val="0"/>
                <w:sz w:val="20"/>
                <w:szCs w:val="20"/>
              </w:rPr>
              <w:t xml:space="preserve"> º</w:t>
            </w:r>
            <w:r w:rsidR="00FA15D7">
              <w:rPr>
                <w:rFonts w:ascii="Times New Roman" w:hAnsi="Times New Roman" w:cs="Times New Roman"/>
                <w:b w:val="0"/>
                <w:sz w:val="20"/>
                <w:szCs w:val="20"/>
              </w:rPr>
              <w:t>C in cP</w:t>
            </w:r>
            <w:r w:rsidRPr="00577AAA">
              <w:rPr>
                <w:rFonts w:ascii="Times New Roman" w:hAnsi="Times New Roman" w:cs="Times New Roman"/>
                <w:b w:val="0"/>
                <w:sz w:val="20"/>
                <w:szCs w:val="20"/>
              </w:rPr>
              <w:t xml:space="preserve"> ±10% (</w:t>
            </w:r>
            <w:r w:rsidR="00997009">
              <w:rPr>
                <w:rFonts w:ascii="Times New Roman" w:hAnsi="Times New Roman" w:cs="Times New Roman"/>
                <w:b w:val="0"/>
                <w:sz w:val="20"/>
                <w:szCs w:val="20"/>
              </w:rPr>
              <w:t>ASTM D</w:t>
            </w:r>
            <w:r w:rsidRPr="00577AAA">
              <w:rPr>
                <w:rFonts w:ascii="Times New Roman" w:hAnsi="Times New Roman" w:cs="Times New Roman"/>
                <w:b w:val="0"/>
                <w:sz w:val="20"/>
                <w:szCs w:val="20"/>
              </w:rPr>
              <w:t>4878)</w:t>
            </w:r>
          </w:p>
        </w:tc>
        <w:tc>
          <w:tcPr>
            <w:tcW w:w="1183" w:type="pct"/>
            <w:shd w:val="clear" w:color="auto" w:fill="auto"/>
            <w:vAlign w:val="center"/>
          </w:tcPr>
          <w:p w:rsidR="004C74F1" w:rsidRPr="00681F94" w:rsidRDefault="00A764FD" w:rsidP="007529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w:t>
            </w:r>
            <w:r w:rsidR="00DA175F">
              <w:rPr>
                <w:rFonts w:ascii="Times New Roman" w:hAnsi="Times New Roman" w:cs="Times New Roman"/>
                <w:sz w:val="20"/>
                <w:szCs w:val="20"/>
              </w:rPr>
              <w:t xml:space="preserve"> </w:t>
            </w:r>
            <w:r>
              <w:rPr>
                <w:rFonts w:ascii="Times New Roman" w:hAnsi="Times New Roman" w:cs="Times New Roman"/>
                <w:sz w:val="20"/>
                <w:szCs w:val="20"/>
              </w:rPr>
              <w:t>100±</w:t>
            </w:r>
            <w:r w:rsidR="004C74F1">
              <w:rPr>
                <w:rFonts w:ascii="Times New Roman" w:hAnsi="Times New Roman" w:cs="Times New Roman"/>
                <w:sz w:val="20"/>
                <w:szCs w:val="20"/>
              </w:rPr>
              <w:t>20</w:t>
            </w:r>
          </w:p>
          <w:p w:rsidR="004C74F1" w:rsidRPr="00681F94" w:rsidRDefault="004C74F1" w:rsidP="007529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1F94">
              <w:rPr>
                <w:rFonts w:ascii="Times New Roman" w:hAnsi="Times New Roman" w:cs="Times New Roman"/>
                <w:sz w:val="20"/>
                <w:szCs w:val="20"/>
              </w:rPr>
              <w:t>B</w:t>
            </w:r>
            <w:r w:rsidR="00DA175F">
              <w:rPr>
                <w:rFonts w:ascii="Times New Roman" w:hAnsi="Times New Roman" w:cs="Times New Roman"/>
                <w:sz w:val="20"/>
                <w:szCs w:val="20"/>
              </w:rPr>
              <w:t xml:space="preserve"> </w:t>
            </w:r>
            <w:r w:rsidRPr="00681F94">
              <w:rPr>
                <w:rFonts w:ascii="Times New Roman" w:hAnsi="Times New Roman" w:cs="Times New Roman"/>
                <w:sz w:val="20"/>
                <w:szCs w:val="20"/>
              </w:rPr>
              <w:t>2</w:t>
            </w:r>
            <w:r w:rsidR="00A764FD">
              <w:rPr>
                <w:rFonts w:ascii="Times New Roman" w:hAnsi="Times New Roman" w:cs="Times New Roman"/>
                <w:sz w:val="20"/>
                <w:szCs w:val="20"/>
              </w:rPr>
              <w:t>,000±</w:t>
            </w:r>
            <w:r w:rsidRPr="00681F94">
              <w:rPr>
                <w:rFonts w:ascii="Times New Roman" w:hAnsi="Times New Roman" w:cs="Times New Roman"/>
                <w:sz w:val="20"/>
                <w:szCs w:val="20"/>
              </w:rPr>
              <w:t>500</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4C74F1" w:rsidRPr="00681F94" w:rsidRDefault="00A764FD" w:rsidP="0075296C">
            <w:pPr>
              <w:rPr>
                <w:rFonts w:ascii="Times New Roman" w:hAnsi="Times New Roman" w:cs="Times New Roman"/>
                <w:b w:val="0"/>
                <w:sz w:val="20"/>
                <w:szCs w:val="20"/>
              </w:rPr>
            </w:pPr>
            <w:r>
              <w:rPr>
                <w:rFonts w:ascii="Times New Roman" w:hAnsi="Times New Roman" w:cs="Times New Roman"/>
                <w:b w:val="0"/>
                <w:sz w:val="20"/>
                <w:szCs w:val="20"/>
              </w:rPr>
              <w:t>A</w:t>
            </w:r>
            <w:r w:rsidR="00DA175F">
              <w:rPr>
                <w:rFonts w:ascii="Times New Roman" w:hAnsi="Times New Roman" w:cs="Times New Roman"/>
                <w:b w:val="0"/>
                <w:sz w:val="20"/>
                <w:szCs w:val="20"/>
              </w:rPr>
              <w:t xml:space="preserve"> </w:t>
            </w:r>
            <w:r>
              <w:rPr>
                <w:rFonts w:ascii="Times New Roman" w:hAnsi="Times New Roman" w:cs="Times New Roman"/>
                <w:b w:val="0"/>
                <w:sz w:val="20"/>
                <w:szCs w:val="20"/>
              </w:rPr>
              <w:t>100±</w:t>
            </w:r>
            <w:r w:rsidR="004C74F1">
              <w:rPr>
                <w:rFonts w:ascii="Times New Roman" w:hAnsi="Times New Roman" w:cs="Times New Roman"/>
                <w:b w:val="0"/>
                <w:sz w:val="20"/>
                <w:szCs w:val="20"/>
              </w:rPr>
              <w:t>20</w:t>
            </w:r>
          </w:p>
          <w:p w:rsidR="004C74F1" w:rsidRPr="00681F94" w:rsidRDefault="00A764FD" w:rsidP="0075296C">
            <w:pPr>
              <w:rPr>
                <w:rFonts w:ascii="Times New Roman" w:hAnsi="Times New Roman" w:cs="Times New Roman"/>
                <w:b w:val="0"/>
                <w:sz w:val="20"/>
                <w:szCs w:val="20"/>
              </w:rPr>
            </w:pPr>
            <w:r>
              <w:rPr>
                <w:rFonts w:ascii="Times New Roman" w:hAnsi="Times New Roman" w:cs="Times New Roman"/>
                <w:b w:val="0"/>
                <w:sz w:val="20"/>
                <w:szCs w:val="20"/>
              </w:rPr>
              <w:t>B</w:t>
            </w:r>
            <w:r w:rsidR="00DA175F">
              <w:rPr>
                <w:rFonts w:ascii="Times New Roman" w:hAnsi="Times New Roman" w:cs="Times New Roman"/>
                <w:b w:val="0"/>
                <w:sz w:val="20"/>
                <w:szCs w:val="20"/>
              </w:rPr>
              <w:t xml:space="preserve"> </w:t>
            </w:r>
            <w:r>
              <w:rPr>
                <w:rFonts w:ascii="Times New Roman" w:hAnsi="Times New Roman" w:cs="Times New Roman"/>
                <w:b w:val="0"/>
                <w:sz w:val="20"/>
                <w:szCs w:val="20"/>
              </w:rPr>
              <w:t>2,000±</w:t>
            </w:r>
            <w:r w:rsidR="004C74F1" w:rsidRPr="00681F94">
              <w:rPr>
                <w:rFonts w:ascii="Times New Roman" w:hAnsi="Times New Roman" w:cs="Times New Roman"/>
                <w:b w:val="0"/>
                <w:sz w:val="20"/>
                <w:szCs w:val="20"/>
              </w:rPr>
              <w:t>500</w:t>
            </w:r>
          </w:p>
        </w:tc>
      </w:tr>
      <w:tr w:rsidR="004C74F1" w:rsidRPr="003E75C2" w:rsidTr="0075296C">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4C74F1" w:rsidRPr="003E75C2" w:rsidRDefault="004C74F1" w:rsidP="0075296C">
            <w:pPr>
              <w:jc w:val="both"/>
              <w:rPr>
                <w:rFonts w:ascii="Times New Roman" w:hAnsi="Times New Roman" w:cs="Times New Roman"/>
                <w:b w:val="0"/>
                <w:sz w:val="20"/>
                <w:szCs w:val="20"/>
              </w:rPr>
            </w:pPr>
            <w:r w:rsidRPr="00577AAA">
              <w:rPr>
                <w:rFonts w:ascii="Times New Roman" w:hAnsi="Times New Roman" w:cs="Times New Roman"/>
                <w:b w:val="0"/>
                <w:sz w:val="20"/>
                <w:szCs w:val="20"/>
              </w:rPr>
              <w:t>Shelf life @ 77</w:t>
            </w:r>
            <w:r w:rsidR="00ED2BCE">
              <w:rPr>
                <w:rFonts w:ascii="Times New Roman" w:hAnsi="Times New Roman" w:cs="Times New Roman"/>
                <w:b w:val="0"/>
                <w:sz w:val="20"/>
                <w:szCs w:val="20"/>
              </w:rPr>
              <w:t xml:space="preserve"> º</w:t>
            </w:r>
            <w:r w:rsidRPr="00577AAA">
              <w:rPr>
                <w:rFonts w:ascii="Times New Roman" w:hAnsi="Times New Roman" w:cs="Times New Roman"/>
                <w:b w:val="0"/>
                <w:sz w:val="20"/>
                <w:szCs w:val="20"/>
              </w:rPr>
              <w:t>F /25</w:t>
            </w:r>
            <w:r w:rsidR="00ED2BCE">
              <w:rPr>
                <w:rFonts w:ascii="Times New Roman" w:hAnsi="Times New Roman" w:cs="Times New Roman"/>
                <w:b w:val="0"/>
                <w:sz w:val="20"/>
                <w:szCs w:val="20"/>
              </w:rPr>
              <w:t xml:space="preserve"> º</w:t>
            </w:r>
            <w:r w:rsidRPr="00577AAA">
              <w:rPr>
                <w:rFonts w:ascii="Times New Roman" w:hAnsi="Times New Roman" w:cs="Times New Roman"/>
                <w:b w:val="0"/>
                <w:sz w:val="20"/>
                <w:szCs w:val="20"/>
              </w:rPr>
              <w:t>C</w:t>
            </w:r>
          </w:p>
        </w:tc>
        <w:tc>
          <w:tcPr>
            <w:tcW w:w="1183" w:type="pct"/>
            <w:shd w:val="clear" w:color="auto" w:fill="auto"/>
            <w:vAlign w:val="center"/>
          </w:tcPr>
          <w:p w:rsidR="004C74F1" w:rsidRPr="003E75C2" w:rsidRDefault="004C74F1" w:rsidP="0075296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3E75C2">
              <w:rPr>
                <w:rFonts w:ascii="Times New Roman" w:hAnsi="Times New Roman" w:cs="Times New Roman"/>
                <w:sz w:val="20"/>
                <w:szCs w:val="20"/>
              </w:rPr>
              <w:t xml:space="preserve">12 </w:t>
            </w:r>
            <w:r w:rsidR="00FA15D7">
              <w:rPr>
                <w:rFonts w:ascii="Times New Roman" w:hAnsi="Times New Roman" w:cs="Times New Roman"/>
                <w:sz w:val="20"/>
                <w:szCs w:val="20"/>
              </w:rPr>
              <w:t>m</w:t>
            </w:r>
            <w:r w:rsidRPr="003E75C2">
              <w:rPr>
                <w:rFonts w:ascii="Times New Roman" w:hAnsi="Times New Roman" w:cs="Times New Roman"/>
                <w:sz w:val="20"/>
                <w:szCs w:val="20"/>
              </w:rPr>
              <w:t>onths</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4C74F1" w:rsidRPr="003E75C2" w:rsidRDefault="004C74F1" w:rsidP="0075296C">
            <w:pPr>
              <w:jc w:val="both"/>
              <w:rPr>
                <w:rFonts w:ascii="Times New Roman" w:hAnsi="Times New Roman" w:cs="Times New Roman"/>
                <w:b w:val="0"/>
                <w:sz w:val="20"/>
                <w:szCs w:val="20"/>
              </w:rPr>
            </w:pPr>
            <w:r w:rsidRPr="003E75C2">
              <w:rPr>
                <w:rFonts w:ascii="Times New Roman" w:hAnsi="Times New Roman" w:cs="Times New Roman"/>
                <w:b w:val="0"/>
                <w:sz w:val="20"/>
                <w:szCs w:val="20"/>
              </w:rPr>
              <w:t xml:space="preserve">12 </w:t>
            </w:r>
            <w:r w:rsidR="00FA15D7">
              <w:rPr>
                <w:rFonts w:ascii="Times New Roman" w:hAnsi="Times New Roman" w:cs="Times New Roman"/>
                <w:b w:val="0"/>
                <w:sz w:val="20"/>
                <w:szCs w:val="20"/>
              </w:rPr>
              <w:t>m</w:t>
            </w:r>
            <w:r w:rsidRPr="003E75C2">
              <w:rPr>
                <w:rFonts w:ascii="Times New Roman" w:hAnsi="Times New Roman" w:cs="Times New Roman"/>
                <w:b w:val="0"/>
                <w:sz w:val="20"/>
                <w:szCs w:val="20"/>
              </w:rPr>
              <w:t>onths</w:t>
            </w:r>
          </w:p>
        </w:tc>
      </w:tr>
      <w:tr w:rsidR="004C74F1" w:rsidRPr="003E75C2" w:rsidTr="0075296C">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4C74F1" w:rsidRPr="003E75C2" w:rsidRDefault="004C74F1" w:rsidP="0075296C">
            <w:pPr>
              <w:jc w:val="both"/>
              <w:rPr>
                <w:rFonts w:ascii="Times New Roman" w:hAnsi="Times New Roman" w:cs="Times New Roman"/>
                <w:b w:val="0"/>
                <w:sz w:val="20"/>
                <w:szCs w:val="20"/>
              </w:rPr>
            </w:pPr>
            <w:r w:rsidRPr="00577AAA">
              <w:rPr>
                <w:rFonts w:ascii="Times New Roman" w:hAnsi="Times New Roman" w:cs="Times New Roman"/>
                <w:b w:val="0"/>
                <w:sz w:val="20"/>
                <w:szCs w:val="20"/>
              </w:rPr>
              <w:t xml:space="preserve">Tensile </w:t>
            </w:r>
            <w:r w:rsidR="00DA175F" w:rsidRPr="00577AAA">
              <w:rPr>
                <w:rFonts w:ascii="Times New Roman" w:hAnsi="Times New Roman" w:cs="Times New Roman"/>
                <w:b w:val="0"/>
                <w:sz w:val="20"/>
                <w:szCs w:val="20"/>
              </w:rPr>
              <w:t>strength (</w:t>
            </w:r>
            <w:r w:rsidR="00997009">
              <w:rPr>
                <w:rFonts w:ascii="Times New Roman" w:hAnsi="Times New Roman" w:cs="Times New Roman"/>
                <w:b w:val="0"/>
                <w:sz w:val="20"/>
                <w:szCs w:val="20"/>
              </w:rPr>
              <w:t>ASTM D</w:t>
            </w:r>
            <w:r w:rsidRPr="00577AAA">
              <w:rPr>
                <w:rFonts w:ascii="Times New Roman" w:hAnsi="Times New Roman" w:cs="Times New Roman"/>
                <w:b w:val="0"/>
                <w:sz w:val="20"/>
                <w:szCs w:val="20"/>
              </w:rPr>
              <w:t>412-C)</w:t>
            </w:r>
          </w:p>
        </w:tc>
        <w:tc>
          <w:tcPr>
            <w:tcW w:w="1183" w:type="pct"/>
            <w:shd w:val="clear" w:color="auto" w:fill="auto"/>
            <w:vAlign w:val="center"/>
          </w:tcPr>
          <w:p w:rsidR="004C74F1" w:rsidRPr="00B90F1D" w:rsidRDefault="00A764FD" w:rsidP="007529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w:t>
            </w:r>
            <w:r w:rsidR="00FA15D7">
              <w:rPr>
                <w:rFonts w:ascii="Times New Roman" w:hAnsi="Times New Roman" w:cs="Times New Roman"/>
                <w:sz w:val="20"/>
                <w:szCs w:val="20"/>
              </w:rPr>
              <w:t>,</w:t>
            </w:r>
            <w:r>
              <w:rPr>
                <w:rFonts w:ascii="Times New Roman" w:hAnsi="Times New Roman" w:cs="Times New Roman"/>
                <w:sz w:val="20"/>
                <w:szCs w:val="20"/>
              </w:rPr>
              <w:t>000±</w:t>
            </w:r>
            <w:r w:rsidR="004C74F1">
              <w:rPr>
                <w:rFonts w:ascii="Times New Roman" w:hAnsi="Times New Roman" w:cs="Times New Roman"/>
                <w:sz w:val="20"/>
                <w:szCs w:val="20"/>
              </w:rPr>
              <w:t xml:space="preserve">500 </w:t>
            </w:r>
            <w:r w:rsidR="004C74F1" w:rsidRPr="00B90F1D">
              <w:rPr>
                <w:rFonts w:ascii="Times New Roman" w:hAnsi="Times New Roman" w:cs="Times New Roman"/>
                <w:sz w:val="20"/>
                <w:szCs w:val="20"/>
              </w:rPr>
              <w:t>psi</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4C74F1" w:rsidRPr="003E75C2" w:rsidRDefault="004C74F1" w:rsidP="0075296C">
            <w:pPr>
              <w:jc w:val="both"/>
              <w:rPr>
                <w:rFonts w:ascii="Times New Roman" w:hAnsi="Times New Roman" w:cs="Times New Roman"/>
                <w:b w:val="0"/>
                <w:sz w:val="20"/>
                <w:szCs w:val="20"/>
              </w:rPr>
            </w:pPr>
            <w:r w:rsidRPr="00761918">
              <w:rPr>
                <w:rFonts w:ascii="Times New Roman" w:hAnsi="Times New Roman" w:cs="Times New Roman"/>
                <w:b w:val="0"/>
                <w:sz w:val="20"/>
                <w:szCs w:val="20"/>
              </w:rPr>
              <w:t>55</w:t>
            </w:r>
            <w:r>
              <w:rPr>
                <w:rFonts w:ascii="Times New Roman" w:hAnsi="Times New Roman" w:cs="Times New Roman"/>
                <w:sz w:val="20"/>
                <w:szCs w:val="20"/>
              </w:rPr>
              <w:t>±</w:t>
            </w:r>
            <w:r w:rsidRPr="00761918">
              <w:rPr>
                <w:rFonts w:ascii="Times New Roman" w:hAnsi="Times New Roman" w:cs="Times New Roman"/>
                <w:b w:val="0"/>
                <w:sz w:val="20"/>
                <w:szCs w:val="20"/>
              </w:rPr>
              <w:t>3</w:t>
            </w:r>
            <w:r w:rsidR="00A764FD">
              <w:rPr>
                <w:rFonts w:ascii="Times New Roman" w:hAnsi="Times New Roman" w:cs="Times New Roman"/>
                <w:sz w:val="20"/>
                <w:szCs w:val="20"/>
              </w:rPr>
              <w:t xml:space="preserve"> </w:t>
            </w:r>
            <w:proofErr w:type="spellStart"/>
            <w:r w:rsidRPr="003E75C2">
              <w:rPr>
                <w:rFonts w:ascii="Times New Roman" w:hAnsi="Times New Roman" w:cs="Times New Roman"/>
                <w:b w:val="0"/>
                <w:sz w:val="20"/>
                <w:szCs w:val="20"/>
              </w:rPr>
              <w:t>MPa</w:t>
            </w:r>
            <w:proofErr w:type="spellEnd"/>
          </w:p>
        </w:tc>
      </w:tr>
      <w:tr w:rsidR="00DA175F" w:rsidRPr="003E75C2" w:rsidTr="0075296C">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Pr="003E75C2" w:rsidRDefault="00DA175F" w:rsidP="00DA175F">
            <w:pPr>
              <w:jc w:val="both"/>
              <w:rPr>
                <w:rFonts w:ascii="Times New Roman" w:hAnsi="Times New Roman" w:cs="Times New Roman"/>
                <w:b w:val="0"/>
                <w:sz w:val="20"/>
                <w:szCs w:val="20"/>
              </w:rPr>
            </w:pPr>
            <w:r>
              <w:rPr>
                <w:rFonts w:ascii="Times New Roman" w:hAnsi="Times New Roman" w:cs="Times New Roman"/>
                <w:b w:val="0"/>
                <w:sz w:val="20"/>
                <w:szCs w:val="20"/>
              </w:rPr>
              <w:t>Elongation (</w:t>
            </w:r>
            <w:r w:rsidR="00997009">
              <w:rPr>
                <w:rFonts w:ascii="Times New Roman" w:hAnsi="Times New Roman" w:cs="Times New Roman"/>
                <w:b w:val="0"/>
                <w:sz w:val="20"/>
                <w:szCs w:val="20"/>
              </w:rPr>
              <w:t>ASTM D</w:t>
            </w:r>
            <w:r w:rsidRPr="00577AAA">
              <w:rPr>
                <w:rFonts w:ascii="Times New Roman" w:hAnsi="Times New Roman" w:cs="Times New Roman"/>
                <w:b w:val="0"/>
                <w:sz w:val="20"/>
                <w:szCs w:val="20"/>
              </w:rPr>
              <w:t>412-C)</w:t>
            </w:r>
          </w:p>
        </w:tc>
        <w:tc>
          <w:tcPr>
            <w:tcW w:w="1183" w:type="pct"/>
            <w:shd w:val="clear" w:color="auto" w:fill="auto"/>
            <w:vAlign w:val="center"/>
          </w:tcPr>
          <w:p w:rsidR="00DA175F" w:rsidRPr="000734E7" w:rsidRDefault="00DA175F" w:rsidP="00DA175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 to 12±2</w:t>
            </w:r>
            <w:r w:rsidRPr="000734E7">
              <w:rPr>
                <w:rFonts w:ascii="Times New Roman" w:hAnsi="Times New Roman" w:cs="Times New Roman"/>
                <w:sz w:val="20"/>
                <w:szCs w:val="20"/>
              </w:rPr>
              <w:t>%</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DA175F" w:rsidRDefault="00DA175F" w:rsidP="00DA175F">
            <w:pPr>
              <w:jc w:val="both"/>
              <w:rPr>
                <w:rFonts w:ascii="Times New Roman" w:hAnsi="Times New Roman" w:cs="Times New Roman"/>
                <w:b w:val="0"/>
                <w:sz w:val="20"/>
                <w:szCs w:val="20"/>
              </w:rPr>
            </w:pPr>
            <w:r w:rsidRPr="00DA175F">
              <w:rPr>
                <w:rFonts w:ascii="Times New Roman" w:hAnsi="Times New Roman" w:cs="Times New Roman"/>
                <w:b w:val="0"/>
                <w:sz w:val="20"/>
                <w:szCs w:val="20"/>
              </w:rPr>
              <w:t>7 to 12±2%</w:t>
            </w:r>
          </w:p>
        </w:tc>
      </w:tr>
      <w:tr w:rsidR="00DA175F" w:rsidRPr="003E75C2" w:rsidTr="0075296C">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Pr="003E75C2" w:rsidRDefault="00DA175F" w:rsidP="00DA175F">
            <w:pPr>
              <w:jc w:val="both"/>
              <w:rPr>
                <w:rFonts w:ascii="Times New Roman" w:hAnsi="Times New Roman" w:cs="Times New Roman"/>
                <w:b w:val="0"/>
                <w:sz w:val="20"/>
                <w:szCs w:val="20"/>
              </w:rPr>
            </w:pPr>
            <w:r w:rsidRPr="00577AAA">
              <w:rPr>
                <w:rFonts w:ascii="Times New Roman" w:hAnsi="Times New Roman" w:cs="Times New Roman"/>
                <w:b w:val="0"/>
                <w:sz w:val="20"/>
                <w:szCs w:val="20"/>
              </w:rPr>
              <w:t>Hardness (</w:t>
            </w:r>
            <w:r w:rsidR="00997009">
              <w:rPr>
                <w:rFonts w:ascii="Times New Roman" w:hAnsi="Times New Roman" w:cs="Times New Roman"/>
                <w:b w:val="0"/>
                <w:sz w:val="20"/>
                <w:szCs w:val="20"/>
              </w:rPr>
              <w:t>ASTM D</w:t>
            </w:r>
            <w:r w:rsidRPr="00577AAA">
              <w:rPr>
                <w:rFonts w:ascii="Times New Roman" w:hAnsi="Times New Roman" w:cs="Times New Roman"/>
                <w:b w:val="0"/>
                <w:sz w:val="20"/>
                <w:szCs w:val="20"/>
              </w:rPr>
              <w:t>2240)</w:t>
            </w:r>
          </w:p>
        </w:tc>
        <w:tc>
          <w:tcPr>
            <w:tcW w:w="1183" w:type="pct"/>
            <w:shd w:val="clear" w:color="auto" w:fill="auto"/>
            <w:vAlign w:val="center"/>
          </w:tcPr>
          <w:p w:rsidR="00DA175F" w:rsidRPr="00DA175F" w:rsidRDefault="00DA175F" w:rsidP="00DA17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175F">
              <w:rPr>
                <w:rFonts w:ascii="Times New Roman" w:hAnsi="Times New Roman" w:cs="Times New Roman"/>
                <w:sz w:val="20"/>
                <w:szCs w:val="20"/>
              </w:rPr>
              <w:t>85±2   Shore D</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DA175F" w:rsidRDefault="00DA175F" w:rsidP="00DA175F">
            <w:pPr>
              <w:jc w:val="both"/>
              <w:rPr>
                <w:rFonts w:ascii="Times New Roman" w:hAnsi="Times New Roman" w:cs="Times New Roman"/>
                <w:b w:val="0"/>
                <w:sz w:val="20"/>
                <w:szCs w:val="20"/>
              </w:rPr>
            </w:pPr>
            <w:r w:rsidRPr="00DA175F">
              <w:rPr>
                <w:rFonts w:ascii="Times New Roman" w:hAnsi="Times New Roman" w:cs="Times New Roman"/>
                <w:b w:val="0"/>
                <w:sz w:val="20"/>
                <w:szCs w:val="20"/>
              </w:rPr>
              <w:t>85±2   Shore D</w:t>
            </w:r>
          </w:p>
        </w:tc>
      </w:tr>
      <w:tr w:rsidR="00DA175F" w:rsidRPr="003E75C2" w:rsidTr="0075296C">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Pr>
                <w:rFonts w:ascii="Times New Roman" w:hAnsi="Times New Roman" w:cs="Times New Roman"/>
                <w:b w:val="0"/>
                <w:sz w:val="20"/>
                <w:szCs w:val="20"/>
              </w:rPr>
              <w:t>Flexural Strength</w:t>
            </w:r>
          </w:p>
        </w:tc>
        <w:tc>
          <w:tcPr>
            <w:tcW w:w="1183" w:type="pct"/>
            <w:shd w:val="clear" w:color="auto" w:fill="auto"/>
            <w:vAlign w:val="center"/>
          </w:tcPr>
          <w:p w:rsidR="00DA175F" w:rsidRPr="00973D3A" w:rsidRDefault="00DA175F" w:rsidP="00DA175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14,000 psi</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Pr>
                <w:rFonts w:ascii="Times New Roman" w:hAnsi="Times New Roman" w:cs="Times New Roman"/>
                <w:b w:val="0"/>
                <w:sz w:val="20"/>
                <w:szCs w:val="20"/>
              </w:rPr>
              <w:t>99 MPa</w:t>
            </w:r>
          </w:p>
        </w:tc>
      </w:tr>
      <w:tr w:rsidR="00DA175F" w:rsidRPr="003E75C2" w:rsidTr="0075296C">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Default="00DA175F" w:rsidP="00DA175F">
            <w:pPr>
              <w:jc w:val="both"/>
              <w:rPr>
                <w:rFonts w:ascii="Times New Roman" w:hAnsi="Times New Roman" w:cs="Times New Roman"/>
                <w:b w:val="0"/>
                <w:sz w:val="20"/>
                <w:szCs w:val="20"/>
              </w:rPr>
            </w:pPr>
            <w:r>
              <w:rPr>
                <w:rFonts w:ascii="Times New Roman" w:hAnsi="Times New Roman" w:cs="Times New Roman"/>
                <w:b w:val="0"/>
                <w:sz w:val="20"/>
                <w:szCs w:val="20"/>
              </w:rPr>
              <w:t>Flexural Modulus</w:t>
            </w:r>
          </w:p>
        </w:tc>
        <w:tc>
          <w:tcPr>
            <w:tcW w:w="1183" w:type="pct"/>
            <w:shd w:val="clear" w:color="auto" w:fill="auto"/>
            <w:vAlign w:val="center"/>
          </w:tcPr>
          <w:p w:rsidR="00DA175F" w:rsidRDefault="00DA175F" w:rsidP="00DA17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477,000 psi</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AE4C80" w:rsidRDefault="00DA175F" w:rsidP="00DA175F">
            <w:pPr>
              <w:jc w:val="both"/>
              <w:rPr>
                <w:rFonts w:ascii="Times New Roman" w:hAnsi="Times New Roman" w:cs="Times New Roman"/>
                <w:b w:val="0"/>
                <w:sz w:val="20"/>
                <w:szCs w:val="20"/>
              </w:rPr>
            </w:pPr>
            <w:r w:rsidRPr="00AE4C80">
              <w:rPr>
                <w:rFonts w:ascii="Times New Roman" w:hAnsi="Times New Roman" w:cs="Times New Roman"/>
                <w:b w:val="0"/>
                <w:sz w:val="20"/>
                <w:szCs w:val="20"/>
              </w:rPr>
              <w:t>3</w:t>
            </w:r>
            <w:r>
              <w:rPr>
                <w:rFonts w:ascii="Times New Roman" w:hAnsi="Times New Roman" w:cs="Times New Roman"/>
                <w:b w:val="0"/>
                <w:sz w:val="20"/>
                <w:szCs w:val="20"/>
              </w:rPr>
              <w:t>,300</w:t>
            </w:r>
            <w:r w:rsidRPr="00AE4C80">
              <w:rPr>
                <w:rFonts w:ascii="Times New Roman" w:hAnsi="Times New Roman" w:cs="Times New Roman"/>
                <w:b w:val="0"/>
                <w:sz w:val="20"/>
                <w:szCs w:val="20"/>
              </w:rPr>
              <w:t xml:space="preserve"> MPa</w:t>
            </w:r>
          </w:p>
        </w:tc>
      </w:tr>
      <w:tr w:rsidR="00DA175F" w:rsidRPr="003E75C2" w:rsidTr="0075296C">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Default="00DA175F" w:rsidP="00DA175F">
            <w:pPr>
              <w:jc w:val="both"/>
              <w:rPr>
                <w:rFonts w:ascii="Times New Roman" w:hAnsi="Times New Roman" w:cs="Times New Roman"/>
                <w:b w:val="0"/>
                <w:sz w:val="20"/>
                <w:szCs w:val="20"/>
              </w:rPr>
            </w:pPr>
            <w:r>
              <w:rPr>
                <w:rFonts w:ascii="Times New Roman" w:hAnsi="Times New Roman" w:cs="Times New Roman"/>
                <w:b w:val="0"/>
                <w:sz w:val="20"/>
                <w:szCs w:val="20"/>
              </w:rPr>
              <w:t>1% Secant Modulus</w:t>
            </w:r>
          </w:p>
        </w:tc>
        <w:tc>
          <w:tcPr>
            <w:tcW w:w="1183" w:type="pct"/>
            <w:shd w:val="clear" w:color="auto" w:fill="auto"/>
            <w:vAlign w:val="center"/>
          </w:tcPr>
          <w:p w:rsidR="00DA175F" w:rsidRDefault="00DA175F" w:rsidP="00DA175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737,000 psi</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AE4C80" w:rsidRDefault="00DA175F" w:rsidP="00DA175F">
            <w:pPr>
              <w:jc w:val="both"/>
              <w:rPr>
                <w:rFonts w:ascii="Times New Roman" w:hAnsi="Times New Roman" w:cs="Times New Roman"/>
                <w:b w:val="0"/>
                <w:sz w:val="20"/>
                <w:szCs w:val="20"/>
              </w:rPr>
            </w:pPr>
            <w:r w:rsidRPr="00AE4C80">
              <w:rPr>
                <w:rFonts w:ascii="Times New Roman" w:hAnsi="Times New Roman" w:cs="Times New Roman"/>
                <w:b w:val="0"/>
                <w:sz w:val="20"/>
                <w:szCs w:val="20"/>
              </w:rPr>
              <w:t>5</w:t>
            </w:r>
            <w:r>
              <w:rPr>
                <w:rFonts w:ascii="Times New Roman" w:hAnsi="Times New Roman" w:cs="Times New Roman"/>
                <w:b w:val="0"/>
                <w:sz w:val="20"/>
                <w:szCs w:val="20"/>
              </w:rPr>
              <w:t>,</w:t>
            </w:r>
            <w:r w:rsidRPr="00AE4C80">
              <w:rPr>
                <w:rFonts w:ascii="Times New Roman" w:hAnsi="Times New Roman" w:cs="Times New Roman"/>
                <w:b w:val="0"/>
                <w:sz w:val="20"/>
                <w:szCs w:val="20"/>
              </w:rPr>
              <w:t>0</w:t>
            </w:r>
            <w:r>
              <w:rPr>
                <w:rFonts w:ascii="Times New Roman" w:hAnsi="Times New Roman" w:cs="Times New Roman"/>
                <w:b w:val="0"/>
                <w:sz w:val="20"/>
                <w:szCs w:val="20"/>
              </w:rPr>
              <w:t>0</w:t>
            </w:r>
            <w:r w:rsidRPr="00AE4C80">
              <w:rPr>
                <w:rFonts w:ascii="Times New Roman" w:hAnsi="Times New Roman" w:cs="Times New Roman"/>
                <w:b w:val="0"/>
                <w:sz w:val="20"/>
                <w:szCs w:val="20"/>
              </w:rPr>
              <w:t>0 MPa</w:t>
            </w:r>
          </w:p>
        </w:tc>
      </w:tr>
      <w:tr w:rsidR="00DA175F" w:rsidRPr="003E75C2" w:rsidTr="0075296C">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Default="00DA175F" w:rsidP="00DA175F">
            <w:pPr>
              <w:jc w:val="both"/>
              <w:rPr>
                <w:rFonts w:ascii="Times New Roman" w:hAnsi="Times New Roman" w:cs="Times New Roman"/>
                <w:b w:val="0"/>
                <w:sz w:val="20"/>
                <w:szCs w:val="20"/>
              </w:rPr>
            </w:pPr>
            <w:r>
              <w:rPr>
                <w:rFonts w:ascii="Times New Roman" w:hAnsi="Times New Roman" w:cs="Times New Roman"/>
                <w:b w:val="0"/>
                <w:sz w:val="20"/>
                <w:szCs w:val="20"/>
              </w:rPr>
              <w:t>2% Secant Modulus</w:t>
            </w:r>
          </w:p>
        </w:tc>
        <w:tc>
          <w:tcPr>
            <w:tcW w:w="1183" w:type="pct"/>
            <w:shd w:val="clear" w:color="auto" w:fill="auto"/>
            <w:vAlign w:val="center"/>
          </w:tcPr>
          <w:p w:rsidR="00DA175F" w:rsidRDefault="00DA175F" w:rsidP="00DA17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629,000 psi</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AE4C80" w:rsidRDefault="00DA175F" w:rsidP="00DA175F">
            <w:pPr>
              <w:jc w:val="both"/>
              <w:rPr>
                <w:rFonts w:ascii="Times New Roman" w:hAnsi="Times New Roman" w:cs="Times New Roman"/>
                <w:b w:val="0"/>
                <w:sz w:val="20"/>
                <w:szCs w:val="20"/>
              </w:rPr>
            </w:pPr>
            <w:r>
              <w:rPr>
                <w:rFonts w:ascii="Times New Roman" w:hAnsi="Times New Roman" w:cs="Times New Roman"/>
                <w:b w:val="0"/>
                <w:sz w:val="20"/>
                <w:szCs w:val="20"/>
              </w:rPr>
              <w:t>4,300 MPa</w:t>
            </w:r>
          </w:p>
        </w:tc>
      </w:tr>
      <w:tr w:rsidR="00DA175F" w:rsidRPr="003E75C2" w:rsidTr="0075296C">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sidRPr="00973D3A">
              <w:rPr>
                <w:rFonts w:ascii="Times New Roman" w:hAnsi="Times New Roman" w:cs="Times New Roman"/>
                <w:b w:val="0"/>
                <w:sz w:val="20"/>
                <w:szCs w:val="20"/>
              </w:rPr>
              <w:t>Water absorption -</w:t>
            </w:r>
            <w:r>
              <w:rPr>
                <w:rFonts w:ascii="Times New Roman" w:hAnsi="Times New Roman" w:cs="Times New Roman"/>
                <w:b w:val="0"/>
                <w:sz w:val="20"/>
                <w:szCs w:val="20"/>
              </w:rPr>
              <w:t xml:space="preserve"> </w:t>
            </w:r>
            <w:r w:rsidRPr="00973D3A">
              <w:rPr>
                <w:rFonts w:ascii="Times New Roman" w:hAnsi="Times New Roman" w:cs="Times New Roman"/>
                <w:b w:val="0"/>
                <w:sz w:val="20"/>
                <w:szCs w:val="20"/>
              </w:rPr>
              <w:t>24 hours (</w:t>
            </w:r>
            <w:r w:rsidR="00997009">
              <w:rPr>
                <w:rFonts w:ascii="Times New Roman" w:hAnsi="Times New Roman" w:cs="Times New Roman"/>
                <w:b w:val="0"/>
                <w:sz w:val="20"/>
                <w:szCs w:val="20"/>
              </w:rPr>
              <w:t>ASTM D</w:t>
            </w:r>
            <w:r w:rsidRPr="00973D3A">
              <w:rPr>
                <w:rFonts w:ascii="Times New Roman" w:hAnsi="Times New Roman" w:cs="Times New Roman"/>
                <w:b w:val="0"/>
                <w:sz w:val="20"/>
                <w:szCs w:val="20"/>
              </w:rPr>
              <w:t>570)</w:t>
            </w:r>
          </w:p>
        </w:tc>
        <w:tc>
          <w:tcPr>
            <w:tcW w:w="1183" w:type="pct"/>
            <w:shd w:val="clear" w:color="auto" w:fill="auto"/>
            <w:vAlign w:val="center"/>
          </w:tcPr>
          <w:p w:rsidR="00DA175F" w:rsidRPr="00973D3A" w:rsidRDefault="00DA175F" w:rsidP="00DA175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73D3A">
              <w:rPr>
                <w:rFonts w:ascii="Times New Roman" w:hAnsi="Times New Roman" w:cs="Times New Roman"/>
                <w:sz w:val="20"/>
                <w:szCs w:val="20"/>
              </w:rPr>
              <w:t xml:space="preserve"> </w:t>
            </w:r>
            <w:r>
              <w:rPr>
                <w:rFonts w:ascii="Times New Roman" w:hAnsi="Times New Roman" w:cs="Times New Roman"/>
                <w:sz w:val="20"/>
                <w:szCs w:val="20"/>
              </w:rPr>
              <w:t>&lt; 0.5</w:t>
            </w:r>
            <w:r w:rsidRPr="00973D3A">
              <w:rPr>
                <w:rFonts w:ascii="Times New Roman" w:hAnsi="Times New Roman" w:cs="Times New Roman"/>
                <w:sz w:val="20"/>
                <w:szCs w:val="20"/>
              </w:rPr>
              <w:t>%</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sidRPr="00973D3A">
              <w:rPr>
                <w:rFonts w:ascii="Times New Roman" w:hAnsi="Times New Roman" w:cs="Times New Roman"/>
                <w:b w:val="0"/>
                <w:sz w:val="20"/>
                <w:szCs w:val="20"/>
              </w:rPr>
              <w:t xml:space="preserve"> </w:t>
            </w:r>
            <w:r w:rsidRPr="00973D3A">
              <w:rPr>
                <w:rFonts w:ascii="Times New Roman" w:hAnsi="Times New Roman" w:cs="Times New Roman"/>
                <w:sz w:val="20"/>
                <w:szCs w:val="20"/>
              </w:rPr>
              <w:t xml:space="preserve"> </w:t>
            </w:r>
            <w:r w:rsidRPr="00AE4C80">
              <w:rPr>
                <w:rFonts w:ascii="Times New Roman" w:hAnsi="Times New Roman" w:cs="Times New Roman"/>
                <w:b w:val="0"/>
                <w:sz w:val="20"/>
                <w:szCs w:val="20"/>
              </w:rPr>
              <w:t>&lt;</w:t>
            </w:r>
            <w:r>
              <w:rPr>
                <w:rFonts w:ascii="Times New Roman" w:hAnsi="Times New Roman" w:cs="Times New Roman"/>
                <w:b w:val="0"/>
                <w:sz w:val="20"/>
                <w:szCs w:val="20"/>
              </w:rPr>
              <w:t xml:space="preserve"> </w:t>
            </w:r>
            <w:r w:rsidRPr="00AE4C80">
              <w:rPr>
                <w:rFonts w:ascii="Times New Roman" w:hAnsi="Times New Roman" w:cs="Times New Roman"/>
                <w:b w:val="0"/>
                <w:sz w:val="20"/>
                <w:szCs w:val="20"/>
              </w:rPr>
              <w:t>0.5</w:t>
            </w:r>
            <w:r w:rsidRPr="00973D3A">
              <w:rPr>
                <w:rFonts w:ascii="Times New Roman" w:hAnsi="Times New Roman" w:cs="Times New Roman"/>
                <w:b w:val="0"/>
                <w:sz w:val="20"/>
                <w:szCs w:val="20"/>
              </w:rPr>
              <w:t>%</w:t>
            </w:r>
          </w:p>
        </w:tc>
      </w:tr>
      <w:tr w:rsidR="00DA175F" w:rsidRPr="003E75C2" w:rsidTr="0075296C">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Pr="00973D3A" w:rsidRDefault="00DA175F" w:rsidP="00DA175F">
            <w:pPr>
              <w:jc w:val="both"/>
              <w:rPr>
                <w:rFonts w:ascii="Times New Roman" w:hAnsi="Times New Roman" w:cs="Times New Roman"/>
                <w:sz w:val="20"/>
                <w:szCs w:val="20"/>
              </w:rPr>
            </w:pPr>
            <w:r w:rsidRPr="00973D3A">
              <w:rPr>
                <w:rFonts w:ascii="Times New Roman" w:hAnsi="Times New Roman" w:cs="Times New Roman"/>
                <w:b w:val="0"/>
                <w:sz w:val="20"/>
                <w:szCs w:val="20"/>
              </w:rPr>
              <w:t>100% Elastic Modulus (</w:t>
            </w:r>
            <w:r w:rsidR="00997009">
              <w:rPr>
                <w:rFonts w:ascii="Times New Roman" w:hAnsi="Times New Roman" w:cs="Times New Roman"/>
                <w:b w:val="0"/>
                <w:sz w:val="20"/>
                <w:szCs w:val="20"/>
              </w:rPr>
              <w:t>ASTM D</w:t>
            </w:r>
            <w:r>
              <w:rPr>
                <w:rFonts w:ascii="Times New Roman" w:hAnsi="Times New Roman" w:cs="Times New Roman"/>
                <w:b w:val="0"/>
                <w:sz w:val="20"/>
                <w:szCs w:val="20"/>
              </w:rPr>
              <w:t>638</w:t>
            </w:r>
            <w:r w:rsidRPr="00973D3A">
              <w:rPr>
                <w:rFonts w:ascii="Times New Roman" w:hAnsi="Times New Roman" w:cs="Times New Roman"/>
                <w:b w:val="0"/>
                <w:sz w:val="20"/>
                <w:szCs w:val="20"/>
              </w:rPr>
              <w:t>)</w:t>
            </w:r>
          </w:p>
        </w:tc>
        <w:tc>
          <w:tcPr>
            <w:tcW w:w="1183" w:type="pct"/>
            <w:shd w:val="clear" w:color="auto" w:fill="auto"/>
            <w:vAlign w:val="center"/>
          </w:tcPr>
          <w:p w:rsidR="00DA175F" w:rsidRPr="00973D3A" w:rsidRDefault="00DA175F" w:rsidP="00DA17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3D3A">
              <w:rPr>
                <w:rFonts w:ascii="Times New Roman" w:hAnsi="Times New Roman" w:cs="Times New Roman"/>
                <w:sz w:val="20"/>
                <w:szCs w:val="20"/>
              </w:rPr>
              <w:t>59</w:t>
            </w:r>
            <w:r>
              <w:rPr>
                <w:rFonts w:ascii="Times New Roman" w:hAnsi="Times New Roman" w:cs="Times New Roman"/>
                <w:sz w:val="20"/>
                <w:szCs w:val="20"/>
              </w:rPr>
              <w:t>,</w:t>
            </w:r>
            <w:r w:rsidRPr="00973D3A">
              <w:rPr>
                <w:rFonts w:ascii="Times New Roman" w:hAnsi="Times New Roman" w:cs="Times New Roman"/>
                <w:sz w:val="20"/>
                <w:szCs w:val="20"/>
              </w:rPr>
              <w:t>500 psi</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sidRPr="00973D3A">
              <w:rPr>
                <w:rFonts w:ascii="Times New Roman" w:hAnsi="Times New Roman" w:cs="Times New Roman"/>
                <w:b w:val="0"/>
                <w:sz w:val="20"/>
                <w:szCs w:val="20"/>
              </w:rPr>
              <w:t>410 MPa</w:t>
            </w:r>
          </w:p>
        </w:tc>
      </w:tr>
      <w:tr w:rsidR="00DA175F" w:rsidRPr="003E75C2" w:rsidTr="0075296C">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Pr>
                <w:rFonts w:ascii="Times New Roman" w:hAnsi="Times New Roman" w:cs="Times New Roman"/>
                <w:b w:val="0"/>
                <w:sz w:val="20"/>
                <w:szCs w:val="20"/>
              </w:rPr>
              <w:t>Rupture</w:t>
            </w:r>
            <w:r w:rsidRPr="00973D3A">
              <w:rPr>
                <w:rFonts w:ascii="Times New Roman" w:hAnsi="Times New Roman" w:cs="Times New Roman"/>
                <w:b w:val="0"/>
                <w:sz w:val="20"/>
                <w:szCs w:val="20"/>
              </w:rPr>
              <w:t xml:space="preserve"> Modulus (</w:t>
            </w:r>
            <w:r w:rsidR="00997009">
              <w:rPr>
                <w:rFonts w:ascii="Times New Roman" w:hAnsi="Times New Roman" w:cs="Times New Roman"/>
                <w:b w:val="0"/>
                <w:sz w:val="20"/>
                <w:szCs w:val="20"/>
              </w:rPr>
              <w:t>ASTM D</w:t>
            </w:r>
            <w:r>
              <w:rPr>
                <w:rFonts w:ascii="Times New Roman" w:hAnsi="Times New Roman" w:cs="Times New Roman"/>
                <w:b w:val="0"/>
                <w:sz w:val="20"/>
                <w:szCs w:val="20"/>
              </w:rPr>
              <w:t>638</w:t>
            </w:r>
            <w:r w:rsidRPr="00973D3A">
              <w:rPr>
                <w:rFonts w:ascii="Times New Roman" w:hAnsi="Times New Roman" w:cs="Times New Roman"/>
                <w:b w:val="0"/>
                <w:sz w:val="20"/>
                <w:szCs w:val="20"/>
              </w:rPr>
              <w:t>)</w:t>
            </w:r>
          </w:p>
        </w:tc>
        <w:tc>
          <w:tcPr>
            <w:tcW w:w="1183" w:type="pct"/>
            <w:shd w:val="clear" w:color="auto" w:fill="auto"/>
            <w:vAlign w:val="center"/>
          </w:tcPr>
          <w:p w:rsidR="00DA175F" w:rsidRPr="00973D3A" w:rsidRDefault="00DA175F" w:rsidP="00DA175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73D3A">
              <w:rPr>
                <w:rFonts w:ascii="Times New Roman" w:hAnsi="Times New Roman" w:cs="Times New Roman"/>
                <w:sz w:val="20"/>
                <w:szCs w:val="20"/>
              </w:rPr>
              <w:t>111</w:t>
            </w:r>
            <w:r>
              <w:rPr>
                <w:rFonts w:ascii="Times New Roman" w:hAnsi="Times New Roman" w:cs="Times New Roman"/>
                <w:sz w:val="20"/>
                <w:szCs w:val="20"/>
              </w:rPr>
              <w:t>,</w:t>
            </w:r>
            <w:r w:rsidRPr="00973D3A">
              <w:rPr>
                <w:rFonts w:ascii="Times New Roman" w:hAnsi="Times New Roman" w:cs="Times New Roman"/>
                <w:sz w:val="20"/>
                <w:szCs w:val="20"/>
              </w:rPr>
              <w:t>700 psi</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sidRPr="00973D3A">
              <w:rPr>
                <w:rFonts w:ascii="Times New Roman" w:hAnsi="Times New Roman" w:cs="Times New Roman"/>
                <w:b w:val="0"/>
                <w:sz w:val="20"/>
                <w:szCs w:val="20"/>
              </w:rPr>
              <w:t>770 MPa</w:t>
            </w:r>
          </w:p>
        </w:tc>
      </w:tr>
      <w:tr w:rsidR="00DA175F" w:rsidRPr="003E75C2" w:rsidTr="0075296C">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Pr>
                <w:rFonts w:ascii="Times New Roman" w:hAnsi="Times New Roman" w:cs="Times New Roman"/>
                <w:b w:val="0"/>
                <w:sz w:val="20"/>
                <w:szCs w:val="20"/>
              </w:rPr>
              <w:t>Flash point P</w:t>
            </w:r>
            <w:r w:rsidRPr="00973D3A">
              <w:rPr>
                <w:rFonts w:ascii="Times New Roman" w:hAnsi="Times New Roman" w:cs="Times New Roman"/>
                <w:b w:val="0"/>
                <w:sz w:val="20"/>
                <w:szCs w:val="20"/>
              </w:rPr>
              <w:t>ensky Martin</w:t>
            </w:r>
          </w:p>
        </w:tc>
        <w:tc>
          <w:tcPr>
            <w:tcW w:w="1183" w:type="pct"/>
            <w:shd w:val="clear" w:color="auto" w:fill="auto"/>
            <w:vAlign w:val="center"/>
          </w:tcPr>
          <w:p w:rsidR="00DA175F" w:rsidRPr="00973D3A" w:rsidRDefault="00DA175F" w:rsidP="00DA17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73D3A">
              <w:rPr>
                <w:rFonts w:ascii="Times New Roman" w:hAnsi="Times New Roman" w:cs="Times New Roman"/>
                <w:sz w:val="20"/>
                <w:szCs w:val="20"/>
              </w:rPr>
              <w:t>&gt;</w:t>
            </w:r>
            <w:r>
              <w:rPr>
                <w:rFonts w:ascii="Times New Roman" w:hAnsi="Times New Roman" w:cs="Times New Roman"/>
                <w:sz w:val="20"/>
                <w:szCs w:val="20"/>
              </w:rPr>
              <w:t xml:space="preserve"> </w:t>
            </w:r>
            <w:r w:rsidRPr="00973D3A">
              <w:rPr>
                <w:rFonts w:ascii="Times New Roman" w:hAnsi="Times New Roman" w:cs="Times New Roman"/>
                <w:sz w:val="20"/>
                <w:szCs w:val="20"/>
              </w:rPr>
              <w:t>200</w:t>
            </w:r>
            <w:r w:rsidR="00ED2BCE">
              <w:rPr>
                <w:rFonts w:ascii="Times New Roman" w:hAnsi="Times New Roman" w:cs="Times New Roman"/>
                <w:sz w:val="20"/>
                <w:szCs w:val="20"/>
              </w:rPr>
              <w:t xml:space="preserve"> º</w:t>
            </w:r>
            <w:r w:rsidRPr="00973D3A">
              <w:rPr>
                <w:rFonts w:ascii="Times New Roman" w:hAnsi="Times New Roman" w:cs="Times New Roman"/>
                <w:sz w:val="20"/>
                <w:szCs w:val="20"/>
              </w:rPr>
              <w:t>F</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sidRPr="00973D3A">
              <w:rPr>
                <w:rFonts w:ascii="Times New Roman" w:hAnsi="Times New Roman" w:cs="Times New Roman"/>
                <w:b w:val="0"/>
                <w:sz w:val="20"/>
                <w:szCs w:val="20"/>
              </w:rPr>
              <w:t>&gt;</w:t>
            </w:r>
            <w:r>
              <w:rPr>
                <w:rFonts w:ascii="Times New Roman" w:hAnsi="Times New Roman" w:cs="Times New Roman"/>
                <w:b w:val="0"/>
                <w:sz w:val="20"/>
                <w:szCs w:val="20"/>
              </w:rPr>
              <w:t xml:space="preserve"> </w:t>
            </w:r>
            <w:r w:rsidRPr="00973D3A">
              <w:rPr>
                <w:rFonts w:ascii="Times New Roman" w:hAnsi="Times New Roman" w:cs="Times New Roman"/>
                <w:b w:val="0"/>
                <w:sz w:val="20"/>
                <w:szCs w:val="20"/>
              </w:rPr>
              <w:t>93</w:t>
            </w:r>
            <w:r w:rsidR="00ED2BCE">
              <w:rPr>
                <w:rFonts w:ascii="Times New Roman" w:hAnsi="Times New Roman" w:cs="Times New Roman"/>
                <w:b w:val="0"/>
                <w:sz w:val="20"/>
                <w:szCs w:val="20"/>
              </w:rPr>
              <w:t xml:space="preserve"> º</w:t>
            </w:r>
            <w:r w:rsidRPr="00973D3A">
              <w:rPr>
                <w:rFonts w:ascii="Times New Roman" w:hAnsi="Times New Roman" w:cs="Times New Roman"/>
                <w:b w:val="0"/>
                <w:sz w:val="20"/>
                <w:szCs w:val="20"/>
              </w:rPr>
              <w:t>C</w:t>
            </w:r>
          </w:p>
        </w:tc>
      </w:tr>
      <w:tr w:rsidR="00DA175F" w:rsidRPr="003E75C2" w:rsidTr="0075296C">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sidRPr="00973D3A">
              <w:rPr>
                <w:rFonts w:ascii="Times New Roman" w:hAnsi="Times New Roman" w:cs="Times New Roman"/>
                <w:b w:val="0"/>
                <w:sz w:val="20"/>
                <w:szCs w:val="20"/>
              </w:rPr>
              <w:t>Service temperature (Dry)</w:t>
            </w:r>
          </w:p>
        </w:tc>
        <w:tc>
          <w:tcPr>
            <w:tcW w:w="1183" w:type="pct"/>
            <w:shd w:val="clear" w:color="auto" w:fill="auto"/>
            <w:vAlign w:val="center"/>
          </w:tcPr>
          <w:p w:rsidR="00DA175F" w:rsidRPr="00973D3A" w:rsidRDefault="00DA175F" w:rsidP="00DA175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73D3A">
              <w:rPr>
                <w:rFonts w:ascii="Times New Roman" w:eastAsia="SimSun" w:hAnsi="Times New Roman" w:cs="Times New Roman"/>
                <w:color w:val="231F20"/>
                <w:sz w:val="20"/>
                <w:szCs w:val="20"/>
              </w:rPr>
              <w:t>-</w:t>
            </w:r>
            <w:r>
              <w:rPr>
                <w:rFonts w:ascii="Times New Roman" w:eastAsia="SimSun" w:hAnsi="Times New Roman" w:cs="Times New Roman"/>
                <w:color w:val="231F20"/>
                <w:sz w:val="20"/>
                <w:szCs w:val="20"/>
              </w:rPr>
              <w:t>2</w:t>
            </w:r>
            <w:r w:rsidRPr="00973D3A">
              <w:rPr>
                <w:rFonts w:ascii="Times New Roman" w:eastAsia="SimSun" w:hAnsi="Times New Roman" w:cs="Times New Roman"/>
                <w:color w:val="231F20"/>
                <w:sz w:val="20"/>
                <w:szCs w:val="20"/>
              </w:rPr>
              <w:t>0</w:t>
            </w:r>
            <w:r w:rsidR="00ED2BCE">
              <w:rPr>
                <w:rFonts w:ascii="Times New Roman" w:eastAsia="SimSun" w:hAnsi="Times New Roman" w:cs="Times New Roman"/>
                <w:color w:val="231F20"/>
                <w:sz w:val="20"/>
                <w:szCs w:val="20"/>
              </w:rPr>
              <w:t xml:space="preserve"> º</w:t>
            </w:r>
            <w:r w:rsidRPr="00973D3A">
              <w:rPr>
                <w:rFonts w:ascii="Times New Roman" w:eastAsia="SimSun" w:hAnsi="Times New Roman" w:cs="Times New Roman"/>
                <w:color w:val="231F20"/>
                <w:sz w:val="20"/>
                <w:szCs w:val="20"/>
              </w:rPr>
              <w:t>F to 2</w:t>
            </w:r>
            <w:r>
              <w:rPr>
                <w:rFonts w:ascii="Times New Roman" w:eastAsia="SimSun" w:hAnsi="Times New Roman" w:cs="Times New Roman"/>
                <w:color w:val="231F20"/>
                <w:sz w:val="20"/>
                <w:szCs w:val="20"/>
              </w:rPr>
              <w:t>0</w:t>
            </w:r>
            <w:r w:rsidRPr="00973D3A">
              <w:rPr>
                <w:rFonts w:ascii="Times New Roman" w:eastAsia="SimSun" w:hAnsi="Times New Roman" w:cs="Times New Roman"/>
                <w:color w:val="231F20"/>
                <w:sz w:val="20"/>
                <w:szCs w:val="20"/>
              </w:rPr>
              <w:t>0</w:t>
            </w:r>
            <w:r w:rsidR="00ED2BCE">
              <w:rPr>
                <w:rFonts w:ascii="Times New Roman" w:eastAsia="SimSun" w:hAnsi="Times New Roman" w:cs="Times New Roman"/>
                <w:color w:val="231F20"/>
                <w:sz w:val="20"/>
                <w:szCs w:val="20"/>
              </w:rPr>
              <w:t xml:space="preserve"> º</w:t>
            </w:r>
            <w:r w:rsidRPr="00973D3A">
              <w:rPr>
                <w:rFonts w:ascii="Times New Roman" w:eastAsia="SimSun" w:hAnsi="Times New Roman" w:cs="Times New Roman"/>
                <w:color w:val="231F20"/>
                <w:sz w:val="20"/>
                <w:szCs w:val="20"/>
              </w:rPr>
              <w:t>F</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sidRPr="00973D3A">
              <w:rPr>
                <w:rFonts w:ascii="Times New Roman" w:hAnsi="Times New Roman" w:cs="Times New Roman"/>
                <w:b w:val="0"/>
                <w:sz w:val="20"/>
                <w:szCs w:val="20"/>
              </w:rPr>
              <w:t>-</w:t>
            </w:r>
            <w:r>
              <w:rPr>
                <w:rFonts w:ascii="Times New Roman" w:hAnsi="Times New Roman" w:cs="Times New Roman"/>
                <w:b w:val="0"/>
                <w:sz w:val="20"/>
                <w:szCs w:val="20"/>
              </w:rPr>
              <w:t>3</w:t>
            </w:r>
            <w:r w:rsidRPr="00973D3A">
              <w:rPr>
                <w:rFonts w:ascii="Times New Roman" w:hAnsi="Times New Roman" w:cs="Times New Roman"/>
                <w:b w:val="0"/>
                <w:sz w:val="20"/>
                <w:szCs w:val="20"/>
              </w:rPr>
              <w:t>0</w:t>
            </w:r>
            <w:r w:rsidR="00ED2BCE">
              <w:rPr>
                <w:rFonts w:ascii="Times New Roman" w:hAnsi="Times New Roman" w:cs="Times New Roman"/>
                <w:b w:val="0"/>
                <w:sz w:val="20"/>
                <w:szCs w:val="20"/>
              </w:rPr>
              <w:t xml:space="preserve"> º</w:t>
            </w:r>
            <w:r w:rsidRPr="00973D3A">
              <w:rPr>
                <w:rFonts w:ascii="Times New Roman" w:hAnsi="Times New Roman" w:cs="Times New Roman"/>
                <w:b w:val="0"/>
                <w:sz w:val="20"/>
                <w:szCs w:val="20"/>
              </w:rPr>
              <w:t xml:space="preserve">C to </w:t>
            </w:r>
            <w:r>
              <w:rPr>
                <w:rFonts w:ascii="Times New Roman" w:hAnsi="Times New Roman" w:cs="Times New Roman"/>
                <w:b w:val="0"/>
                <w:sz w:val="20"/>
                <w:szCs w:val="20"/>
              </w:rPr>
              <w:t>90</w:t>
            </w:r>
            <w:r w:rsidR="00ED2BCE">
              <w:rPr>
                <w:rFonts w:ascii="Times New Roman" w:hAnsi="Times New Roman" w:cs="Times New Roman"/>
                <w:b w:val="0"/>
                <w:sz w:val="20"/>
                <w:szCs w:val="20"/>
              </w:rPr>
              <w:t xml:space="preserve"> º</w:t>
            </w:r>
            <w:r w:rsidRPr="00973D3A">
              <w:rPr>
                <w:rFonts w:ascii="Times New Roman" w:hAnsi="Times New Roman" w:cs="Times New Roman"/>
                <w:b w:val="0"/>
                <w:sz w:val="20"/>
                <w:szCs w:val="20"/>
              </w:rPr>
              <w:t>C</w:t>
            </w:r>
          </w:p>
        </w:tc>
      </w:tr>
      <w:tr w:rsidR="00DA175F" w:rsidRPr="003E75C2" w:rsidTr="0075296C">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3766" w:type="pct"/>
            <w:gridSpan w:val="2"/>
            <w:shd w:val="clear" w:color="auto" w:fill="D9D9D9" w:themeFill="background1" w:themeFillShade="D9"/>
            <w:vAlign w:val="center"/>
          </w:tcPr>
          <w:p w:rsidR="00DA175F" w:rsidRPr="00973D3A" w:rsidRDefault="00DA175F" w:rsidP="00DA175F">
            <w:pPr>
              <w:jc w:val="both"/>
              <w:rPr>
                <w:rFonts w:ascii="Times New Roman" w:hAnsi="Times New Roman" w:cs="Times New Roman"/>
                <w:sz w:val="20"/>
                <w:szCs w:val="20"/>
              </w:rPr>
            </w:pPr>
            <w:r w:rsidRPr="00973D3A">
              <w:rPr>
                <w:rFonts w:ascii="Times New Roman" w:hAnsi="Times New Roman" w:cs="Times New Roman"/>
                <w:sz w:val="20"/>
                <w:szCs w:val="20"/>
              </w:rPr>
              <w:t>PROCESSING PROPERTIES (Under standard lab conditions)</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D9D9D9" w:themeFill="background1" w:themeFillShade="D9"/>
            <w:vAlign w:val="center"/>
          </w:tcPr>
          <w:p w:rsidR="00DA175F" w:rsidRPr="00973D3A" w:rsidRDefault="00DA175F" w:rsidP="00DA175F">
            <w:pPr>
              <w:jc w:val="both"/>
              <w:rPr>
                <w:rFonts w:ascii="Times New Roman" w:hAnsi="Times New Roman" w:cs="Times New Roman"/>
                <w:sz w:val="20"/>
                <w:szCs w:val="20"/>
              </w:rPr>
            </w:pPr>
          </w:p>
        </w:tc>
      </w:tr>
      <w:tr w:rsidR="00DA175F" w:rsidRPr="003E75C2" w:rsidTr="0075296C">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sidRPr="00973D3A">
              <w:rPr>
                <w:rFonts w:ascii="Times New Roman" w:hAnsi="Times New Roman" w:cs="Times New Roman"/>
                <w:b w:val="0"/>
                <w:sz w:val="20"/>
                <w:szCs w:val="20"/>
              </w:rPr>
              <w:t>Mix Ratio V/V</w:t>
            </w:r>
          </w:p>
        </w:tc>
        <w:tc>
          <w:tcPr>
            <w:tcW w:w="1183" w:type="pct"/>
            <w:tcBorders>
              <w:bottom w:val="single" w:sz="8" w:space="0" w:color="84B3DF" w:themeColor="accent1" w:themeTint="BF"/>
            </w:tcBorders>
            <w:shd w:val="clear" w:color="auto" w:fill="auto"/>
            <w:vAlign w:val="center"/>
          </w:tcPr>
          <w:p w:rsidR="00DA175F" w:rsidRPr="00973D3A" w:rsidRDefault="00DA175F" w:rsidP="00DA175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73D3A">
              <w:rPr>
                <w:rFonts w:ascii="Times New Roman" w:hAnsi="Times New Roman" w:cs="Times New Roman"/>
                <w:sz w:val="20"/>
                <w:szCs w:val="20"/>
              </w:rPr>
              <w:t>1:1</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973D3A" w:rsidRDefault="00DA175F" w:rsidP="00DA175F">
            <w:pPr>
              <w:jc w:val="both"/>
              <w:rPr>
                <w:rFonts w:ascii="Times New Roman" w:hAnsi="Times New Roman" w:cs="Times New Roman"/>
                <w:sz w:val="20"/>
                <w:szCs w:val="20"/>
              </w:rPr>
            </w:pPr>
          </w:p>
        </w:tc>
      </w:tr>
      <w:tr w:rsidR="00DA175F" w:rsidRPr="003E75C2" w:rsidTr="0075296C">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sidRPr="00973D3A">
              <w:rPr>
                <w:rFonts w:ascii="Times New Roman" w:hAnsi="Times New Roman" w:cs="Times New Roman"/>
                <w:b w:val="0"/>
                <w:sz w:val="20"/>
                <w:szCs w:val="20"/>
              </w:rPr>
              <w:t>Gel time</w:t>
            </w:r>
            <w:r>
              <w:rPr>
                <w:rFonts w:ascii="Times New Roman" w:hAnsi="Times New Roman" w:cs="Times New Roman"/>
                <w:b w:val="0"/>
                <w:sz w:val="20"/>
                <w:szCs w:val="20"/>
              </w:rPr>
              <w:t xml:space="preserve"> @ 160</w:t>
            </w:r>
            <w:r w:rsidR="00ED2BCE">
              <w:rPr>
                <w:rFonts w:ascii="Times New Roman" w:hAnsi="Times New Roman" w:cs="Times New Roman"/>
                <w:b w:val="0"/>
                <w:sz w:val="20"/>
                <w:szCs w:val="20"/>
              </w:rPr>
              <w:t xml:space="preserve"> º</w:t>
            </w:r>
            <w:r w:rsidRPr="00577AAA">
              <w:rPr>
                <w:rFonts w:ascii="Times New Roman" w:hAnsi="Times New Roman" w:cs="Times New Roman"/>
                <w:b w:val="0"/>
                <w:sz w:val="20"/>
                <w:szCs w:val="20"/>
              </w:rPr>
              <w:t>F /</w:t>
            </w:r>
            <w:r>
              <w:rPr>
                <w:rFonts w:ascii="Times New Roman" w:hAnsi="Times New Roman" w:cs="Times New Roman"/>
                <w:b w:val="0"/>
                <w:sz w:val="20"/>
                <w:szCs w:val="20"/>
              </w:rPr>
              <w:t>70</w:t>
            </w:r>
            <w:r w:rsidR="00ED2BCE">
              <w:rPr>
                <w:rFonts w:ascii="Times New Roman" w:hAnsi="Times New Roman" w:cs="Times New Roman"/>
                <w:b w:val="0"/>
                <w:sz w:val="20"/>
                <w:szCs w:val="20"/>
              </w:rPr>
              <w:t xml:space="preserve"> º</w:t>
            </w:r>
            <w:r w:rsidRPr="00577AAA">
              <w:rPr>
                <w:rFonts w:ascii="Times New Roman" w:hAnsi="Times New Roman" w:cs="Times New Roman"/>
                <w:b w:val="0"/>
                <w:sz w:val="20"/>
                <w:szCs w:val="20"/>
              </w:rPr>
              <w:t>C</w:t>
            </w:r>
          </w:p>
        </w:tc>
        <w:tc>
          <w:tcPr>
            <w:tcW w:w="1183" w:type="pct"/>
            <w:tcBorders>
              <w:bottom w:val="single" w:sz="4" w:space="0" w:color="auto"/>
            </w:tcBorders>
            <w:shd w:val="clear" w:color="auto" w:fill="auto"/>
            <w:vAlign w:val="center"/>
          </w:tcPr>
          <w:p w:rsidR="00DA175F" w:rsidRPr="00973D3A" w:rsidRDefault="00DA175F" w:rsidP="00DA17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 xml:space="preserve">15 to 20 </w:t>
            </w:r>
            <w:r w:rsidRPr="00973D3A">
              <w:rPr>
                <w:rFonts w:ascii="Times New Roman" w:hAnsi="Times New Roman" w:cs="Times New Roman"/>
                <w:sz w:val="20"/>
                <w:szCs w:val="20"/>
              </w:rPr>
              <w:t>seconds</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973D3A" w:rsidRDefault="00DA175F" w:rsidP="00DA175F">
            <w:pPr>
              <w:jc w:val="both"/>
              <w:rPr>
                <w:rFonts w:ascii="Times New Roman" w:hAnsi="Times New Roman" w:cs="Times New Roman"/>
                <w:sz w:val="20"/>
                <w:szCs w:val="20"/>
              </w:rPr>
            </w:pPr>
          </w:p>
        </w:tc>
      </w:tr>
      <w:tr w:rsidR="00DA175F" w:rsidRPr="003E75C2" w:rsidTr="0075296C">
        <w:trPr>
          <w:cnfStyle w:val="000000010000" w:firstRow="0" w:lastRow="0" w:firstColumn="0" w:lastColumn="0" w:oddVBand="0" w:evenVBand="0" w:oddHBand="0" w:evenHBand="1" w:firstRowFirstColumn="0" w:firstRowLastColumn="0" w:lastRowFirstColumn="0" w:lastRowLastColumn="0"/>
          <w:trHeight w:hRule="exact" w:val="776"/>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Default="00DA175F" w:rsidP="00DA175F">
            <w:pPr>
              <w:jc w:val="both"/>
              <w:rPr>
                <w:rFonts w:ascii="Times New Roman" w:hAnsi="Times New Roman" w:cs="Times New Roman"/>
                <w:b w:val="0"/>
                <w:sz w:val="20"/>
                <w:szCs w:val="20"/>
              </w:rPr>
            </w:pPr>
            <w:r w:rsidRPr="00973D3A">
              <w:rPr>
                <w:rFonts w:ascii="Times New Roman" w:hAnsi="Times New Roman" w:cs="Times New Roman"/>
                <w:b w:val="0"/>
                <w:sz w:val="20"/>
                <w:szCs w:val="20"/>
              </w:rPr>
              <w:t>Tack free time</w:t>
            </w:r>
            <w:r>
              <w:rPr>
                <w:rFonts w:ascii="Times New Roman" w:hAnsi="Times New Roman" w:cs="Times New Roman"/>
                <w:b w:val="0"/>
                <w:sz w:val="20"/>
                <w:szCs w:val="20"/>
              </w:rPr>
              <w:t>@ 160</w:t>
            </w:r>
            <w:r w:rsidR="00ED2BCE">
              <w:rPr>
                <w:rFonts w:ascii="Times New Roman" w:hAnsi="Times New Roman" w:cs="Times New Roman"/>
                <w:b w:val="0"/>
                <w:sz w:val="20"/>
                <w:szCs w:val="20"/>
              </w:rPr>
              <w:t xml:space="preserve"> º</w:t>
            </w:r>
            <w:r w:rsidRPr="00577AAA">
              <w:rPr>
                <w:rFonts w:ascii="Times New Roman" w:hAnsi="Times New Roman" w:cs="Times New Roman"/>
                <w:b w:val="0"/>
                <w:sz w:val="20"/>
                <w:szCs w:val="20"/>
              </w:rPr>
              <w:t>F /</w:t>
            </w:r>
            <w:r>
              <w:rPr>
                <w:rFonts w:ascii="Times New Roman" w:hAnsi="Times New Roman" w:cs="Times New Roman"/>
                <w:b w:val="0"/>
                <w:sz w:val="20"/>
                <w:szCs w:val="20"/>
              </w:rPr>
              <w:t>70</w:t>
            </w:r>
            <w:r w:rsidR="00ED2BCE">
              <w:rPr>
                <w:rFonts w:ascii="Times New Roman" w:hAnsi="Times New Roman" w:cs="Times New Roman"/>
                <w:b w:val="0"/>
                <w:sz w:val="20"/>
                <w:szCs w:val="20"/>
              </w:rPr>
              <w:t xml:space="preserve"> º</w:t>
            </w:r>
            <w:r w:rsidRPr="00577AAA">
              <w:rPr>
                <w:rFonts w:ascii="Times New Roman" w:hAnsi="Times New Roman" w:cs="Times New Roman"/>
                <w:b w:val="0"/>
                <w:sz w:val="20"/>
                <w:szCs w:val="20"/>
              </w:rPr>
              <w:t>C</w:t>
            </w:r>
          </w:p>
          <w:p w:rsidR="00DA175F" w:rsidRPr="00973D3A" w:rsidRDefault="00DA175F" w:rsidP="00DA175F">
            <w:pPr>
              <w:jc w:val="both"/>
              <w:rPr>
                <w:rFonts w:ascii="Times New Roman" w:hAnsi="Times New Roman" w:cs="Times New Roman"/>
                <w:b w:val="0"/>
                <w:sz w:val="20"/>
                <w:szCs w:val="20"/>
              </w:rPr>
            </w:pPr>
            <w:r w:rsidRPr="00973D3A">
              <w:rPr>
                <w:rFonts w:ascii="Times New Roman" w:hAnsi="Times New Roman" w:cs="Times New Roman"/>
                <w:b w:val="0"/>
                <w:sz w:val="20"/>
                <w:szCs w:val="20"/>
              </w:rPr>
              <w:t xml:space="preserve"> ( DFT &amp; Temperature dependent)</w:t>
            </w:r>
          </w:p>
        </w:tc>
        <w:tc>
          <w:tcPr>
            <w:tcW w:w="1183" w:type="pct"/>
            <w:tcBorders>
              <w:top w:val="single" w:sz="4" w:space="0" w:color="auto"/>
            </w:tcBorders>
            <w:shd w:val="clear" w:color="auto" w:fill="auto"/>
            <w:vAlign w:val="center"/>
          </w:tcPr>
          <w:p w:rsidR="00DA175F" w:rsidRPr="00973D3A" w:rsidRDefault="00DA175F" w:rsidP="00DA175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 xml:space="preserve">60 to 90 </w:t>
            </w:r>
            <w:r w:rsidRPr="00973D3A">
              <w:rPr>
                <w:rFonts w:ascii="Times New Roman" w:hAnsi="Times New Roman" w:cs="Times New Roman"/>
                <w:sz w:val="20"/>
                <w:szCs w:val="20"/>
              </w:rPr>
              <w:t>Seconds</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973D3A" w:rsidRDefault="00DA175F" w:rsidP="00DA175F">
            <w:pPr>
              <w:jc w:val="both"/>
              <w:rPr>
                <w:rFonts w:ascii="Times New Roman" w:hAnsi="Times New Roman" w:cs="Times New Roman"/>
                <w:sz w:val="20"/>
                <w:szCs w:val="20"/>
              </w:rPr>
            </w:pPr>
          </w:p>
        </w:tc>
      </w:tr>
      <w:tr w:rsidR="00DA175F" w:rsidRPr="003E75C2" w:rsidTr="0075296C">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583" w:type="pct"/>
            <w:shd w:val="clear" w:color="auto" w:fill="auto"/>
            <w:vAlign w:val="center"/>
          </w:tcPr>
          <w:p w:rsidR="00DA175F" w:rsidRPr="00973D3A" w:rsidRDefault="00DA175F" w:rsidP="00DA175F">
            <w:pPr>
              <w:jc w:val="both"/>
              <w:rPr>
                <w:rFonts w:ascii="Times New Roman" w:hAnsi="Times New Roman" w:cs="Times New Roman"/>
                <w:b w:val="0"/>
                <w:sz w:val="20"/>
                <w:szCs w:val="20"/>
              </w:rPr>
            </w:pPr>
            <w:r w:rsidRPr="00973D3A">
              <w:rPr>
                <w:rFonts w:ascii="Times New Roman" w:hAnsi="Times New Roman" w:cs="Times New Roman"/>
                <w:b w:val="0"/>
                <w:sz w:val="20"/>
                <w:szCs w:val="20"/>
              </w:rPr>
              <w:t>Post cure time</w:t>
            </w:r>
          </w:p>
        </w:tc>
        <w:tc>
          <w:tcPr>
            <w:tcW w:w="1183" w:type="pct"/>
            <w:shd w:val="clear" w:color="auto" w:fill="auto"/>
            <w:vAlign w:val="center"/>
          </w:tcPr>
          <w:p w:rsidR="00DA175F" w:rsidRPr="00973D3A" w:rsidRDefault="00DA175F" w:rsidP="00DA17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73D3A">
              <w:rPr>
                <w:rFonts w:ascii="Times New Roman" w:hAnsi="Times New Roman" w:cs="Times New Roman"/>
                <w:sz w:val="20"/>
                <w:szCs w:val="20"/>
              </w:rPr>
              <w:t>24 hours</w:t>
            </w:r>
          </w:p>
        </w:tc>
        <w:tc>
          <w:tcPr>
            <w:cnfStyle w:val="000100000000" w:firstRow="0" w:lastRow="0" w:firstColumn="0" w:lastColumn="1" w:oddVBand="0" w:evenVBand="0" w:oddHBand="0" w:evenHBand="0" w:firstRowFirstColumn="0" w:firstRowLastColumn="0" w:lastRowFirstColumn="0" w:lastRowLastColumn="0"/>
            <w:tcW w:w="1234" w:type="pct"/>
            <w:shd w:val="clear" w:color="auto" w:fill="auto"/>
            <w:vAlign w:val="center"/>
          </w:tcPr>
          <w:p w:rsidR="00DA175F" w:rsidRPr="00973D3A" w:rsidRDefault="00DA175F" w:rsidP="00DA175F">
            <w:pPr>
              <w:jc w:val="both"/>
              <w:rPr>
                <w:rFonts w:ascii="Times New Roman" w:hAnsi="Times New Roman" w:cs="Times New Roman"/>
                <w:sz w:val="20"/>
                <w:szCs w:val="20"/>
              </w:rPr>
            </w:pPr>
          </w:p>
        </w:tc>
      </w:tr>
      <w:tr w:rsidR="00DA175F" w:rsidRPr="009D1E1F" w:rsidTr="0075296C">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rsidR="00DA175F" w:rsidRPr="009D1E1F" w:rsidRDefault="00DA175F" w:rsidP="00DA175F">
            <w:pPr>
              <w:jc w:val="both"/>
              <w:rPr>
                <w:rFonts w:ascii="Times New Roman" w:hAnsi="Times New Roman" w:cs="Times New Roman"/>
                <w:sz w:val="20"/>
                <w:szCs w:val="20"/>
              </w:rPr>
            </w:pPr>
            <w:r w:rsidRPr="009D1E1F">
              <w:rPr>
                <w:rFonts w:ascii="Times New Roman" w:hAnsi="Times New Roman" w:cs="Times New Roman"/>
                <w:i/>
                <w:sz w:val="18"/>
                <w:szCs w:val="20"/>
              </w:rPr>
              <w:t xml:space="preserve">(The above properties and values </w:t>
            </w:r>
            <w:r w:rsidRPr="009D1E1F">
              <w:rPr>
                <w:rFonts w:ascii="Times New Roman" w:hAnsi="Times New Roman" w:cs="Times New Roman"/>
                <w:i/>
                <w:sz w:val="18"/>
                <w:szCs w:val="20"/>
                <w:lang w:val="en-SG"/>
              </w:rPr>
              <w:t>are dependent on equipment</w:t>
            </w:r>
            <w:r>
              <w:rPr>
                <w:rFonts w:ascii="Times New Roman" w:hAnsi="Times New Roman" w:cs="Times New Roman"/>
                <w:i/>
                <w:sz w:val="18"/>
                <w:szCs w:val="20"/>
                <w:lang w:val="en-SG"/>
              </w:rPr>
              <w:t xml:space="preserve"> settings</w:t>
            </w:r>
            <w:r w:rsidRPr="009D1E1F">
              <w:rPr>
                <w:rFonts w:ascii="Times New Roman" w:hAnsi="Times New Roman" w:cs="Times New Roman"/>
                <w:i/>
                <w:sz w:val="18"/>
                <w:szCs w:val="20"/>
                <w:lang w:val="en-SG"/>
              </w:rPr>
              <w:t>, spray gun,</w:t>
            </w:r>
            <w:r>
              <w:rPr>
                <w:rFonts w:ascii="Times New Roman" w:hAnsi="Times New Roman" w:cs="Times New Roman"/>
                <w:i/>
                <w:sz w:val="18"/>
                <w:szCs w:val="20"/>
                <w:lang w:val="en-SG"/>
              </w:rPr>
              <w:t xml:space="preserve"> mix chamber</w:t>
            </w:r>
            <w:r w:rsidRPr="009D1E1F">
              <w:rPr>
                <w:rFonts w:ascii="Times New Roman" w:hAnsi="Times New Roman" w:cs="Times New Roman"/>
                <w:i/>
                <w:sz w:val="18"/>
                <w:szCs w:val="20"/>
                <w:lang w:val="en-SG"/>
              </w:rPr>
              <w:t xml:space="preserve"> temperature, pressure an</w:t>
            </w:r>
            <w:r>
              <w:rPr>
                <w:rFonts w:ascii="Times New Roman" w:hAnsi="Times New Roman" w:cs="Times New Roman"/>
                <w:i/>
                <w:sz w:val="18"/>
                <w:szCs w:val="20"/>
                <w:lang w:val="en-SG"/>
              </w:rPr>
              <w:t xml:space="preserve">d related parameters and </w:t>
            </w:r>
            <w:r w:rsidRPr="009D1E1F">
              <w:rPr>
                <w:rFonts w:ascii="Times New Roman" w:hAnsi="Times New Roman" w:cs="Times New Roman"/>
                <w:i/>
                <w:sz w:val="18"/>
                <w:szCs w:val="20"/>
                <w:lang w:val="en-SG"/>
              </w:rPr>
              <w:t>variations are possible</w:t>
            </w:r>
            <w:r>
              <w:rPr>
                <w:rFonts w:ascii="Times New Roman" w:hAnsi="Times New Roman" w:cs="Times New Roman"/>
                <w:i/>
                <w:sz w:val="18"/>
                <w:szCs w:val="20"/>
                <w:lang w:val="en-SG"/>
              </w:rPr>
              <w:t xml:space="preserve"> and expected</w:t>
            </w:r>
            <w:r w:rsidRPr="009D1E1F">
              <w:rPr>
                <w:rFonts w:ascii="Times New Roman" w:hAnsi="Times New Roman" w:cs="Times New Roman"/>
                <w:i/>
                <w:sz w:val="18"/>
                <w:szCs w:val="20"/>
                <w:lang w:val="en-SG"/>
              </w:rPr>
              <w:t>). The above values are as per NCSI Standard lab practices &amp; methodology</w:t>
            </w:r>
            <w:r>
              <w:rPr>
                <w:rFonts w:ascii="Times New Roman" w:hAnsi="Times New Roman" w:cs="Times New Roman"/>
                <w:i/>
                <w:sz w:val="18"/>
                <w:szCs w:val="20"/>
                <w:lang w:val="en-SG"/>
              </w:rPr>
              <w:t xml:space="preserve"> at various film thickness</w:t>
            </w:r>
            <w:r w:rsidRPr="009D1E1F">
              <w:rPr>
                <w:rFonts w:ascii="Times New Roman" w:hAnsi="Times New Roman" w:cs="Times New Roman"/>
                <w:i/>
                <w:sz w:val="18"/>
                <w:szCs w:val="20"/>
                <w:lang w:val="en-SG"/>
              </w:rPr>
              <w:t>)</w:t>
            </w:r>
          </w:p>
        </w:tc>
      </w:tr>
    </w:tbl>
    <w:p w:rsidR="004C74F1" w:rsidRDefault="004C74F1" w:rsidP="004C74F1">
      <w:pPr>
        <w:spacing w:after="120"/>
        <w:jc w:val="both"/>
        <w:rPr>
          <w:rFonts w:ascii="Times New Roman" w:eastAsia="SimSun" w:hAnsi="Times New Roman" w:cs="Times New Roman"/>
          <w:b/>
          <w:bCs/>
          <w:sz w:val="20"/>
          <w:szCs w:val="20"/>
          <w:lang w:eastAsia="zh-CN"/>
        </w:rPr>
      </w:pPr>
    </w:p>
    <w:p w:rsidR="004C74F1" w:rsidRPr="002F3EC1" w:rsidRDefault="004C74F1" w:rsidP="004C74F1">
      <w:pPr>
        <w:pBdr>
          <w:bottom w:val="single" w:sz="4" w:space="1" w:color="auto"/>
        </w:pBdr>
        <w:autoSpaceDE w:val="0"/>
        <w:autoSpaceDN w:val="0"/>
        <w:adjustRightInd w:val="0"/>
        <w:spacing w:after="120"/>
        <w:jc w:val="both"/>
        <w:rPr>
          <w:rFonts w:ascii="Times New Roman" w:hAnsi="Times New Roman" w:cs="Times New Roman"/>
          <w:b/>
          <w:bCs/>
          <w:color w:val="231F20"/>
          <w:sz w:val="20"/>
          <w:szCs w:val="20"/>
        </w:rPr>
      </w:pPr>
      <w:r w:rsidRPr="002F3EC1">
        <w:rPr>
          <w:rFonts w:ascii="Times New Roman" w:hAnsi="Times New Roman" w:cs="Times New Roman"/>
          <w:b/>
          <w:bCs/>
          <w:color w:val="231F20"/>
          <w:sz w:val="20"/>
          <w:szCs w:val="20"/>
        </w:rPr>
        <w:lastRenderedPageBreak/>
        <w:t>STORAGE:</w:t>
      </w:r>
    </w:p>
    <w:p w:rsidR="004C74F1" w:rsidRDefault="004C74F1" w:rsidP="004C74F1">
      <w:pPr>
        <w:spacing w:after="120"/>
        <w:jc w:val="both"/>
        <w:rPr>
          <w:rFonts w:ascii="Times New Roman" w:eastAsia="SimSun" w:hAnsi="Times New Roman" w:cs="Times New Roman"/>
          <w:b/>
          <w:bCs/>
          <w:sz w:val="20"/>
          <w:szCs w:val="20"/>
          <w:lang w:eastAsia="zh-CN"/>
        </w:rPr>
      </w:pPr>
      <w:r w:rsidRPr="002F3EC1">
        <w:rPr>
          <w:rFonts w:ascii="Times New Roman" w:hAnsi="Times New Roman" w:cs="Times New Roman"/>
          <w:color w:val="231F20"/>
          <w:sz w:val="20"/>
          <w:szCs w:val="20"/>
        </w:rPr>
        <w:t>Twelve months in factory delivered, unopened drums. Keep away from extreme heat, freezing, and moisture. The use of drum heaters is encouraged to reduce material viscosity at low temperatures</w:t>
      </w:r>
      <w:r>
        <w:rPr>
          <w:rFonts w:ascii="Times New Roman" w:hAnsi="Times New Roman" w:cs="Times New Roman"/>
          <w:color w:val="231F20"/>
          <w:sz w:val="20"/>
          <w:szCs w:val="20"/>
        </w:rPr>
        <w:t>.</w:t>
      </w:r>
    </w:p>
    <w:p w:rsidR="004C74F1" w:rsidRPr="00924239" w:rsidRDefault="004C74F1" w:rsidP="004C74F1">
      <w:pPr>
        <w:pBdr>
          <w:bottom w:val="single" w:sz="4" w:space="1" w:color="auto"/>
        </w:pBdr>
        <w:spacing w:after="120"/>
        <w:jc w:val="both"/>
        <w:rPr>
          <w:rFonts w:ascii="Times New Roman" w:eastAsia="SimSun" w:hAnsi="Times New Roman" w:cs="Times New Roman"/>
          <w:b/>
          <w:bCs/>
          <w:sz w:val="20"/>
          <w:szCs w:val="20"/>
          <w:lang w:eastAsia="zh-CN"/>
        </w:rPr>
      </w:pPr>
      <w:r w:rsidRPr="002F3EC1">
        <w:rPr>
          <w:rFonts w:ascii="Times New Roman" w:eastAsia="SimSun" w:hAnsi="Times New Roman" w:cs="Times New Roman"/>
          <w:b/>
          <w:bCs/>
          <w:sz w:val="20"/>
          <w:szCs w:val="20"/>
          <w:lang w:eastAsia="zh-CN"/>
        </w:rPr>
        <w:t>MIXING:</w:t>
      </w:r>
    </w:p>
    <w:p w:rsidR="004C74F1" w:rsidRDefault="004C74F1" w:rsidP="004C74F1">
      <w:pPr>
        <w:spacing w:after="120"/>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Nukote </w:t>
      </w:r>
      <w:r w:rsidR="00DC235E">
        <w:rPr>
          <w:rFonts w:ascii="Times New Roman" w:eastAsia="SimSun" w:hAnsi="Times New Roman" w:cs="Times New Roman"/>
          <w:sz w:val="20"/>
          <w:szCs w:val="20"/>
          <w:lang w:eastAsia="zh-CN"/>
        </w:rPr>
        <w:t>MI PPB</w:t>
      </w:r>
      <w:r w:rsidRPr="002F3EC1">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shall</w:t>
      </w:r>
      <w:r w:rsidRPr="002F3EC1">
        <w:rPr>
          <w:rFonts w:ascii="Times New Roman" w:eastAsia="SimSun" w:hAnsi="Times New Roman" w:cs="Times New Roman"/>
          <w:sz w:val="20"/>
          <w:szCs w:val="20"/>
          <w:lang w:eastAsia="zh-CN"/>
        </w:rPr>
        <w:t xml:space="preserve"> not be diluted under any circumstance.</w:t>
      </w:r>
      <w:r w:rsidRPr="00CC7D91">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Thoroughly mix Nukote </w:t>
      </w:r>
      <w:r w:rsidR="00DC235E">
        <w:rPr>
          <w:rFonts w:ascii="Times New Roman" w:eastAsia="SimSun" w:hAnsi="Times New Roman" w:cs="Times New Roman"/>
          <w:sz w:val="20"/>
          <w:szCs w:val="20"/>
          <w:lang w:eastAsia="zh-CN"/>
        </w:rPr>
        <w:t>MI PPB</w:t>
      </w:r>
      <w:r>
        <w:rPr>
          <w:rFonts w:ascii="Times New Roman" w:eastAsia="SimSun" w:hAnsi="Times New Roman" w:cs="Times New Roman"/>
          <w:sz w:val="20"/>
          <w:szCs w:val="20"/>
          <w:lang w:eastAsia="zh-CN"/>
        </w:rPr>
        <w:t xml:space="preserve"> </w:t>
      </w:r>
      <w:r w:rsidRPr="002F3EC1">
        <w:rPr>
          <w:rFonts w:ascii="Times New Roman" w:eastAsia="SimSun" w:hAnsi="Times New Roman" w:cs="Times New Roman"/>
          <w:sz w:val="20"/>
          <w:szCs w:val="20"/>
          <w:lang w:eastAsia="zh-CN"/>
        </w:rPr>
        <w:t>Part B resin material with air driven power equipment until a homogeneous mixture and color is obtained</w:t>
      </w:r>
      <w:r>
        <w:rPr>
          <w:rFonts w:ascii="Times New Roman" w:eastAsia="SimSun" w:hAnsi="Times New Roman" w:cs="Times New Roman"/>
          <w:sz w:val="20"/>
          <w:szCs w:val="20"/>
          <w:lang w:eastAsia="zh-CN"/>
        </w:rPr>
        <w:t>, usually accomplished through the dedicated spray equipment.</w:t>
      </w:r>
    </w:p>
    <w:p w:rsidR="004C74F1" w:rsidRDefault="004C74F1" w:rsidP="004C74F1">
      <w:pPr>
        <w:pBdr>
          <w:bottom w:val="single" w:sz="4" w:space="1" w:color="auto"/>
        </w:pBdr>
        <w:spacing w:after="120"/>
        <w:jc w:val="both"/>
        <w:rPr>
          <w:rFonts w:ascii="Times New Roman" w:eastAsia="SimSun" w:hAnsi="Times New Roman" w:cs="Times New Roman"/>
          <w:b/>
          <w:bCs/>
          <w:sz w:val="20"/>
          <w:szCs w:val="20"/>
          <w:lang w:eastAsia="zh-CN"/>
        </w:rPr>
      </w:pPr>
      <w:r>
        <w:rPr>
          <w:rFonts w:ascii="Times New Roman" w:eastAsia="SimSun" w:hAnsi="Times New Roman" w:cs="Times New Roman"/>
          <w:b/>
          <w:bCs/>
          <w:sz w:val="20"/>
          <w:szCs w:val="20"/>
          <w:lang w:eastAsia="zh-CN"/>
        </w:rPr>
        <w:t>SURFACE PREPARATION:</w:t>
      </w:r>
    </w:p>
    <w:p w:rsidR="004C74F1" w:rsidRPr="00F4472D" w:rsidRDefault="004C74F1" w:rsidP="004C74F1">
      <w:pPr>
        <w:spacing w:after="120"/>
        <w:jc w:val="both"/>
        <w:rPr>
          <w:rFonts w:ascii="Times New Roman" w:eastAsia="SimSun" w:hAnsi="Times New Roman" w:cs="Times New Roman"/>
          <w:b/>
          <w:sz w:val="20"/>
          <w:szCs w:val="20"/>
          <w:lang w:eastAsia="zh-CN"/>
        </w:rPr>
      </w:pPr>
      <w:r w:rsidRPr="00F4472D">
        <w:rPr>
          <w:rFonts w:ascii="Times New Roman" w:eastAsia="SimSun" w:hAnsi="Times New Roman" w:cs="Times New Roman"/>
          <w:b/>
          <w:sz w:val="20"/>
          <w:szCs w:val="20"/>
          <w:lang w:eastAsia="zh-CN"/>
        </w:rPr>
        <w:t>Metal:</w:t>
      </w:r>
    </w:p>
    <w:p w:rsidR="004C74F1" w:rsidRDefault="004C74F1" w:rsidP="004C74F1">
      <w:pPr>
        <w:spacing w:after="120"/>
        <w:jc w:val="both"/>
        <w:rPr>
          <w:rFonts w:ascii="Times New Roman" w:eastAsia="SimSun" w:hAnsi="Times New Roman" w:cs="Times New Roman"/>
          <w:b/>
          <w:sz w:val="20"/>
          <w:szCs w:val="20"/>
          <w:lang w:eastAsia="zh-CN"/>
        </w:rPr>
      </w:pPr>
      <w:r w:rsidRPr="00F4472D">
        <w:rPr>
          <w:rFonts w:ascii="Times New Roman" w:eastAsia="SimSun" w:hAnsi="Times New Roman" w:cs="Times New Roman"/>
          <w:sz w:val="20"/>
          <w:szCs w:val="20"/>
          <w:lang w:eastAsia="zh-CN"/>
        </w:rPr>
        <w:t xml:space="preserve">All surfaces </w:t>
      </w:r>
      <w:r>
        <w:rPr>
          <w:rFonts w:ascii="Times New Roman" w:eastAsia="SimSun" w:hAnsi="Times New Roman" w:cs="Times New Roman"/>
          <w:sz w:val="20"/>
          <w:szCs w:val="20"/>
          <w:lang w:eastAsia="zh-CN"/>
        </w:rPr>
        <w:t>shall</w:t>
      </w:r>
      <w:r w:rsidRPr="00F4472D">
        <w:rPr>
          <w:rFonts w:ascii="Times New Roman" w:eastAsia="SimSun" w:hAnsi="Times New Roman" w:cs="Times New Roman"/>
          <w:sz w:val="20"/>
          <w:szCs w:val="20"/>
          <w:lang w:eastAsia="zh-CN"/>
        </w:rPr>
        <w:t xml:space="preserve"> be clean and free from contamination. The surface </w:t>
      </w:r>
      <w:r>
        <w:rPr>
          <w:rFonts w:ascii="Times New Roman" w:eastAsia="SimSun" w:hAnsi="Times New Roman" w:cs="Times New Roman"/>
          <w:sz w:val="20"/>
          <w:szCs w:val="20"/>
          <w:lang w:eastAsia="zh-CN"/>
        </w:rPr>
        <w:t>shall</w:t>
      </w:r>
      <w:r w:rsidRPr="00F4472D">
        <w:rPr>
          <w:rFonts w:ascii="Times New Roman" w:eastAsia="SimSun" w:hAnsi="Times New Roman" w:cs="Times New Roman"/>
          <w:sz w:val="20"/>
          <w:szCs w:val="20"/>
          <w:lang w:eastAsia="zh-CN"/>
        </w:rPr>
        <w:t xml:space="preserve"> be assessed and treated in accordance with ISO 8504, Abrasive blast the surface to minimum NACE-2/</w:t>
      </w:r>
      <w:r>
        <w:rPr>
          <w:rFonts w:ascii="Times New Roman" w:eastAsia="SimSun" w:hAnsi="Times New Roman" w:cs="Times New Roman"/>
          <w:sz w:val="20"/>
          <w:szCs w:val="20"/>
          <w:lang w:eastAsia="zh-CN"/>
        </w:rPr>
        <w:t>SSPC SP-10</w:t>
      </w:r>
      <w:r w:rsidRPr="00F4472D">
        <w:rPr>
          <w:rFonts w:ascii="Times New Roman" w:eastAsia="SimSun" w:hAnsi="Times New Roman" w:cs="Times New Roman"/>
          <w:sz w:val="20"/>
          <w:szCs w:val="20"/>
          <w:lang w:eastAsia="zh-CN"/>
        </w:rPr>
        <w:t xml:space="preserve">Sa 2.5, as per ISO 8501-1, for a visual assessment of surface cleanliness with an anchor profile of </w:t>
      </w:r>
      <w:r w:rsidRPr="00DD26FB">
        <w:rPr>
          <w:rFonts w:ascii="Times New Roman" w:eastAsia="SimSun" w:hAnsi="Times New Roman" w:cs="Times New Roman"/>
          <w:sz w:val="20"/>
          <w:szCs w:val="20"/>
          <w:lang w:eastAsia="zh-CN"/>
        </w:rPr>
        <w:t>3 to 4 mils</w:t>
      </w:r>
      <w:r w:rsidR="00DA175F">
        <w:rPr>
          <w:rFonts w:ascii="Times New Roman" w:eastAsia="SimSun" w:hAnsi="Times New Roman" w:cs="Times New Roman"/>
          <w:sz w:val="20"/>
          <w:szCs w:val="20"/>
          <w:lang w:eastAsia="zh-CN"/>
        </w:rPr>
        <w:t xml:space="preserve"> (75 to </w:t>
      </w:r>
      <w:r>
        <w:rPr>
          <w:rFonts w:ascii="Times New Roman" w:eastAsia="SimSun" w:hAnsi="Times New Roman" w:cs="Times New Roman"/>
          <w:sz w:val="20"/>
          <w:szCs w:val="20"/>
          <w:lang w:eastAsia="zh-CN"/>
        </w:rPr>
        <w:t xml:space="preserve">100 microns). Soluble salts must be removed to an acceptable level depending prior to application of </w:t>
      </w:r>
      <w:r w:rsidR="00DC235E">
        <w:rPr>
          <w:rFonts w:ascii="Times New Roman" w:eastAsia="SimSun" w:hAnsi="Times New Roman" w:cs="Times New Roman"/>
          <w:sz w:val="20"/>
          <w:szCs w:val="20"/>
          <w:lang w:eastAsia="zh-CN"/>
        </w:rPr>
        <w:t>MI PPB</w:t>
      </w:r>
      <w:r>
        <w:rPr>
          <w:rFonts w:ascii="Times New Roman" w:eastAsia="SimSun" w:hAnsi="Times New Roman" w:cs="Times New Roman"/>
          <w:sz w:val="20"/>
          <w:szCs w:val="20"/>
          <w:lang w:eastAsia="zh-CN"/>
        </w:rPr>
        <w:t xml:space="preserve">. </w:t>
      </w:r>
    </w:p>
    <w:p w:rsidR="004C74F1" w:rsidRPr="00B4351D" w:rsidRDefault="004C74F1" w:rsidP="004C74F1">
      <w:pPr>
        <w:autoSpaceDE w:val="0"/>
        <w:autoSpaceDN w:val="0"/>
        <w:adjustRightInd w:val="0"/>
        <w:spacing w:after="0"/>
        <w:jc w:val="both"/>
        <w:rPr>
          <w:rFonts w:ascii="TTFF502C60t00" w:eastAsiaTheme="minorHAnsi" w:hAnsi="TTFF502C60t00" w:cs="TTFF502C60t00"/>
          <w:sz w:val="18"/>
          <w:szCs w:val="18"/>
        </w:rPr>
      </w:pPr>
      <w:r w:rsidRPr="00F4472D">
        <w:rPr>
          <w:rFonts w:ascii="Times New Roman" w:eastAsia="SimSun" w:hAnsi="Times New Roman" w:cs="Times New Roman"/>
          <w:b/>
          <w:sz w:val="20"/>
          <w:szCs w:val="20"/>
          <w:lang w:eastAsia="zh-CN"/>
        </w:rPr>
        <w:t>Concrete:</w:t>
      </w:r>
      <w:r w:rsidRPr="00F4472D">
        <w:rPr>
          <w:rFonts w:ascii="Times New Roman" w:eastAsia="SimSun" w:hAnsi="Times New Roman" w:cs="Times New Roman"/>
          <w:sz w:val="20"/>
          <w:szCs w:val="20"/>
          <w:lang w:eastAsia="zh-CN"/>
        </w:rPr>
        <w:t xml:space="preserve"> </w:t>
      </w:r>
    </w:p>
    <w:p w:rsidR="004C74F1" w:rsidRDefault="004C74F1" w:rsidP="004C74F1">
      <w:pPr>
        <w:autoSpaceDE w:val="0"/>
        <w:autoSpaceDN w:val="0"/>
        <w:adjustRightInd w:val="0"/>
        <w:jc w:val="both"/>
        <w:rPr>
          <w:rFonts w:ascii="Times New Roman" w:eastAsia="SimSun" w:hAnsi="Times New Roman" w:cs="Times New Roman"/>
          <w:sz w:val="20"/>
          <w:szCs w:val="20"/>
          <w:lang w:eastAsia="zh-CN"/>
        </w:rPr>
      </w:pPr>
      <w:r w:rsidRPr="00B4351D">
        <w:rPr>
          <w:rFonts w:ascii="Times New Roman" w:eastAsia="SimSun" w:hAnsi="Times New Roman" w:cs="Times New Roman"/>
          <w:sz w:val="20"/>
          <w:szCs w:val="20"/>
          <w:lang w:eastAsia="zh-CN"/>
        </w:rPr>
        <w:t xml:space="preserve">The surface </w:t>
      </w:r>
      <w:r>
        <w:rPr>
          <w:rFonts w:ascii="Times New Roman" w:eastAsia="SimSun" w:hAnsi="Times New Roman" w:cs="Times New Roman"/>
          <w:sz w:val="20"/>
          <w:szCs w:val="20"/>
          <w:lang w:eastAsia="zh-CN"/>
        </w:rPr>
        <w:t xml:space="preserve">shall be dry, smooth, structurally sound </w:t>
      </w:r>
      <w:r w:rsidRPr="00B4351D">
        <w:rPr>
          <w:rFonts w:ascii="Times New Roman" w:eastAsia="SimSun" w:hAnsi="Times New Roman" w:cs="Times New Roman"/>
          <w:sz w:val="20"/>
          <w:szCs w:val="20"/>
          <w:lang w:eastAsia="zh-CN"/>
        </w:rPr>
        <w:t xml:space="preserve">and free of </w:t>
      </w:r>
      <w:r>
        <w:rPr>
          <w:rFonts w:ascii="Times New Roman" w:eastAsia="SimSun" w:hAnsi="Times New Roman" w:cs="Times New Roman"/>
          <w:sz w:val="20"/>
          <w:szCs w:val="20"/>
          <w:lang w:eastAsia="zh-CN"/>
        </w:rPr>
        <w:t>d</w:t>
      </w:r>
      <w:r w:rsidRPr="00B4351D">
        <w:rPr>
          <w:rFonts w:ascii="Times New Roman" w:eastAsia="SimSun" w:hAnsi="Times New Roman" w:cs="Times New Roman"/>
          <w:sz w:val="20"/>
          <w:szCs w:val="20"/>
          <w:lang w:eastAsia="zh-CN"/>
        </w:rPr>
        <w:t>epression, scale, or foreign deposits of any kind. Remove all curing compounds. Abrasive blast, sweep blast or water blast to remove al</w:t>
      </w:r>
      <w:r>
        <w:rPr>
          <w:rFonts w:ascii="Times New Roman" w:eastAsia="SimSun" w:hAnsi="Times New Roman" w:cs="Times New Roman"/>
          <w:sz w:val="20"/>
          <w:szCs w:val="20"/>
          <w:lang w:eastAsia="zh-CN"/>
        </w:rPr>
        <w:t xml:space="preserve">l laitance and expose </w:t>
      </w:r>
      <w:r w:rsidRPr="00B4351D">
        <w:rPr>
          <w:rFonts w:ascii="Times New Roman" w:eastAsia="SimSun" w:hAnsi="Times New Roman" w:cs="Times New Roman"/>
          <w:sz w:val="20"/>
          <w:szCs w:val="20"/>
          <w:lang w:eastAsia="zh-CN"/>
        </w:rPr>
        <w:t>voids. Us</w:t>
      </w:r>
      <w:r>
        <w:rPr>
          <w:rFonts w:ascii="Times New Roman" w:eastAsia="SimSun" w:hAnsi="Times New Roman" w:cs="Times New Roman"/>
          <w:sz w:val="20"/>
          <w:szCs w:val="20"/>
          <w:lang w:eastAsia="zh-CN"/>
        </w:rPr>
        <w:t xml:space="preserve">e a good quality epoxy filler or </w:t>
      </w:r>
      <w:r w:rsidRPr="00B4351D">
        <w:rPr>
          <w:rFonts w:ascii="Times New Roman" w:eastAsia="SimSun" w:hAnsi="Times New Roman" w:cs="Times New Roman"/>
          <w:sz w:val="20"/>
          <w:szCs w:val="20"/>
          <w:lang w:eastAsia="zh-CN"/>
        </w:rPr>
        <w:t xml:space="preserve">mortar for blow hole filling, skim coat or repairs. </w:t>
      </w:r>
      <w:r w:rsidRPr="00B4351D">
        <w:rPr>
          <w:rFonts w:ascii="Times New Roman" w:eastAsiaTheme="minorHAnsi" w:hAnsi="Times New Roman" w:cs="Times New Roman"/>
          <w:sz w:val="20"/>
          <w:szCs w:val="20"/>
        </w:rPr>
        <w:t>Prime, fill imperfections in the substrate surface to limit out-gassing.</w:t>
      </w:r>
      <w:r w:rsidRPr="00B4351D">
        <w:rPr>
          <w:rFonts w:ascii="Times New Roman" w:eastAsia="SimSun" w:hAnsi="Times New Roman" w:cs="Times New Roman"/>
          <w:sz w:val="20"/>
          <w:szCs w:val="20"/>
          <w:lang w:eastAsia="zh-CN"/>
        </w:rPr>
        <w:t xml:space="preserve"> All concrete </w:t>
      </w:r>
      <w:r>
        <w:rPr>
          <w:rFonts w:ascii="Times New Roman" w:eastAsia="SimSun" w:hAnsi="Times New Roman" w:cs="Times New Roman"/>
          <w:sz w:val="20"/>
          <w:szCs w:val="20"/>
          <w:lang w:eastAsia="zh-CN"/>
        </w:rPr>
        <w:t>surfaces</w:t>
      </w:r>
      <w:r w:rsidRPr="00B4351D">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at</w:t>
      </w:r>
      <w:r w:rsidRPr="00B4351D">
        <w:rPr>
          <w:rFonts w:ascii="Times New Roman" w:eastAsia="SimSun" w:hAnsi="Times New Roman" w:cs="Times New Roman"/>
          <w:sz w:val="20"/>
          <w:szCs w:val="20"/>
          <w:lang w:eastAsia="zh-CN"/>
        </w:rPr>
        <w:t xml:space="preserve"> or below grade level </w:t>
      </w:r>
      <w:r>
        <w:rPr>
          <w:rFonts w:ascii="Times New Roman" w:eastAsia="SimSun" w:hAnsi="Times New Roman" w:cs="Times New Roman"/>
          <w:sz w:val="20"/>
          <w:szCs w:val="20"/>
          <w:lang w:eastAsia="zh-CN"/>
        </w:rPr>
        <w:t>shall</w:t>
      </w:r>
      <w:r w:rsidRPr="00B4351D">
        <w:rPr>
          <w:rFonts w:ascii="Times New Roman" w:eastAsia="SimSun" w:hAnsi="Times New Roman" w:cs="Times New Roman"/>
          <w:sz w:val="20"/>
          <w:szCs w:val="20"/>
          <w:lang w:eastAsia="zh-CN"/>
        </w:rPr>
        <w:t xml:space="preserve"> be tested for moisture. On-grade or below-grade concrete </w:t>
      </w:r>
      <w:r>
        <w:rPr>
          <w:rFonts w:ascii="Times New Roman" w:eastAsia="SimSun" w:hAnsi="Times New Roman" w:cs="Times New Roman"/>
          <w:sz w:val="20"/>
          <w:szCs w:val="20"/>
          <w:lang w:eastAsia="zh-CN"/>
        </w:rPr>
        <w:t>surfaces</w:t>
      </w:r>
      <w:r w:rsidRPr="00B4351D">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shall</w:t>
      </w:r>
      <w:r w:rsidRPr="00B4351D">
        <w:rPr>
          <w:rFonts w:ascii="Times New Roman" w:eastAsia="SimSun" w:hAnsi="Times New Roman" w:cs="Times New Roman"/>
          <w:sz w:val="20"/>
          <w:szCs w:val="20"/>
          <w:lang w:eastAsia="zh-CN"/>
        </w:rPr>
        <w:t xml:space="preserve"> have a moisture barrier installed to protect </w:t>
      </w:r>
      <w:r>
        <w:rPr>
          <w:rFonts w:ascii="Times New Roman" w:eastAsia="SimSun" w:hAnsi="Times New Roman" w:cs="Times New Roman"/>
          <w:sz w:val="20"/>
          <w:szCs w:val="20"/>
          <w:lang w:eastAsia="zh-CN"/>
        </w:rPr>
        <w:t xml:space="preserve">them </w:t>
      </w:r>
      <w:r w:rsidRPr="00B4351D">
        <w:rPr>
          <w:rFonts w:ascii="Times New Roman" w:eastAsia="SimSun" w:hAnsi="Times New Roman" w:cs="Times New Roman"/>
          <w:sz w:val="20"/>
          <w:szCs w:val="20"/>
          <w:lang w:eastAsia="zh-CN"/>
        </w:rPr>
        <w:t>from moisture</w:t>
      </w:r>
      <w:r>
        <w:rPr>
          <w:rFonts w:ascii="Times New Roman" w:eastAsia="SimSun" w:hAnsi="Times New Roman" w:cs="Times New Roman"/>
          <w:sz w:val="20"/>
          <w:szCs w:val="20"/>
          <w:lang w:eastAsia="zh-CN"/>
        </w:rPr>
        <w:t xml:space="preserve"> transmission</w:t>
      </w:r>
      <w:r w:rsidRPr="00B4351D">
        <w:rPr>
          <w:rFonts w:ascii="Times New Roman" w:eastAsia="SimSun" w:hAnsi="Times New Roman" w:cs="Times New Roman"/>
          <w:sz w:val="20"/>
          <w:szCs w:val="20"/>
          <w:lang w:eastAsia="zh-CN"/>
        </w:rPr>
        <w:t xml:space="preserve">. The surface preparation </w:t>
      </w:r>
      <w:r>
        <w:rPr>
          <w:rFonts w:ascii="Times New Roman" w:eastAsia="SimSun" w:hAnsi="Times New Roman" w:cs="Times New Roman"/>
          <w:sz w:val="20"/>
          <w:szCs w:val="20"/>
          <w:lang w:eastAsia="zh-CN"/>
        </w:rPr>
        <w:t>shall</w:t>
      </w:r>
      <w:r w:rsidRPr="00B4351D">
        <w:rPr>
          <w:rFonts w:ascii="Times New Roman" w:eastAsia="SimSun" w:hAnsi="Times New Roman" w:cs="Times New Roman"/>
          <w:sz w:val="20"/>
          <w:szCs w:val="20"/>
          <w:lang w:eastAsia="zh-CN"/>
        </w:rPr>
        <w:t xml:space="preserve"> meet and conform </w:t>
      </w:r>
      <w:r>
        <w:rPr>
          <w:rFonts w:ascii="Times New Roman" w:eastAsia="SimSun" w:hAnsi="Times New Roman" w:cs="Times New Roman"/>
          <w:sz w:val="20"/>
          <w:szCs w:val="20"/>
          <w:lang w:eastAsia="zh-CN"/>
        </w:rPr>
        <w:t xml:space="preserve">to </w:t>
      </w:r>
      <w:r w:rsidRPr="00B4351D">
        <w:rPr>
          <w:rFonts w:ascii="Times New Roman" w:eastAsia="SimSun" w:hAnsi="Times New Roman" w:cs="Times New Roman"/>
          <w:sz w:val="20"/>
          <w:szCs w:val="20"/>
          <w:lang w:eastAsia="zh-CN"/>
        </w:rPr>
        <w:t>J</w:t>
      </w:r>
      <w:r>
        <w:rPr>
          <w:rFonts w:ascii="Times New Roman" w:eastAsia="SimSun" w:hAnsi="Times New Roman" w:cs="Times New Roman"/>
          <w:sz w:val="20"/>
          <w:szCs w:val="20"/>
          <w:lang w:eastAsia="zh-CN"/>
        </w:rPr>
        <w:t xml:space="preserve">oint NACE 6/SSPC-SP 13 </w:t>
      </w:r>
      <w:r w:rsidRPr="00680A00">
        <w:rPr>
          <w:rFonts w:ascii="Times New Roman" w:eastAsia="SimSun" w:hAnsi="Times New Roman" w:cs="Times New Roman"/>
          <w:sz w:val="20"/>
          <w:szCs w:val="20"/>
          <w:lang w:eastAsia="zh-CN"/>
        </w:rPr>
        <w:t xml:space="preserve">standards </w:t>
      </w:r>
      <w:r w:rsidRPr="00680A00">
        <w:rPr>
          <w:rFonts w:ascii="TimesNewRoman" w:eastAsiaTheme="minorHAnsi" w:hAnsi="TimesNewRoman" w:cs="TimesNewRoman"/>
          <w:sz w:val="20"/>
          <w:szCs w:val="20"/>
        </w:rPr>
        <w:t>and achieve a surface profile of CSP 3 to CSP 6</w:t>
      </w:r>
      <w:r>
        <w:rPr>
          <w:rFonts w:ascii="TimesNewRoman" w:eastAsiaTheme="minorHAnsi" w:hAnsi="TimesNewRoman" w:cs="TimesNewRoman"/>
          <w:sz w:val="20"/>
          <w:szCs w:val="20"/>
        </w:rPr>
        <w:t xml:space="preserve"> as per ICRI Guideline No.03732</w:t>
      </w:r>
      <w:r w:rsidRPr="00680A00">
        <w:rPr>
          <w:rFonts w:ascii="TimesNewRoman" w:eastAsiaTheme="minorHAnsi" w:hAnsi="TimesNewRoman" w:cs="TimesNewRoman"/>
          <w:sz w:val="20"/>
          <w:szCs w:val="20"/>
        </w:rPr>
        <w:t xml:space="preserve"> fo</w:t>
      </w:r>
      <w:r>
        <w:rPr>
          <w:rFonts w:ascii="TimesNewRoman" w:eastAsiaTheme="minorHAnsi" w:hAnsi="TimesNewRoman" w:cs="TimesNewRoman"/>
          <w:sz w:val="20"/>
          <w:szCs w:val="20"/>
        </w:rPr>
        <w:t>r optimum performance</w:t>
      </w:r>
      <w:r w:rsidRPr="00680A00">
        <w:rPr>
          <w:rFonts w:ascii="TimesNewRoman" w:eastAsiaTheme="minorHAnsi" w:hAnsi="TimesNewRoman" w:cs="TimesNewRoman"/>
          <w:sz w:val="20"/>
          <w:szCs w:val="20"/>
        </w:rPr>
        <w:t>.</w:t>
      </w:r>
    </w:p>
    <w:p w:rsidR="004C74F1" w:rsidRPr="002F3EC1" w:rsidRDefault="004C74F1" w:rsidP="004C74F1">
      <w:pPr>
        <w:spacing w:after="120"/>
        <w:jc w:val="both"/>
        <w:rPr>
          <w:rFonts w:ascii="Times New Roman" w:eastAsia="SimSun" w:hAnsi="Times New Roman" w:cs="Times New Roman"/>
          <w:sz w:val="20"/>
          <w:szCs w:val="20"/>
          <w:lang w:eastAsia="zh-CN"/>
        </w:rPr>
      </w:pPr>
      <w:r w:rsidRPr="00FC1356">
        <w:rPr>
          <w:rFonts w:ascii="Times New Roman" w:eastAsia="SimSun" w:hAnsi="Times New Roman" w:cs="Times New Roman"/>
          <w:i/>
          <w:sz w:val="18"/>
          <w:szCs w:val="20"/>
          <w:lang w:eastAsia="zh-CN"/>
        </w:rPr>
        <w:t>Refer to NCSI surf</w:t>
      </w:r>
      <w:r>
        <w:rPr>
          <w:rFonts w:ascii="Times New Roman" w:eastAsia="SimSun" w:hAnsi="Times New Roman" w:cs="Times New Roman"/>
          <w:i/>
          <w:sz w:val="18"/>
          <w:szCs w:val="20"/>
          <w:lang w:eastAsia="zh-CN"/>
        </w:rPr>
        <w:t>ace preparation manual for detailed procedures for different types of substrates.</w:t>
      </w:r>
    </w:p>
    <w:p w:rsidR="004C74F1" w:rsidRPr="002F3EC1" w:rsidRDefault="004C74F1" w:rsidP="004C74F1">
      <w:pPr>
        <w:pBdr>
          <w:bottom w:val="single" w:sz="4" w:space="1" w:color="auto"/>
        </w:pBdr>
        <w:spacing w:after="120"/>
        <w:jc w:val="both"/>
        <w:rPr>
          <w:rFonts w:ascii="Times New Roman" w:hAnsi="Times New Roman" w:cs="Times New Roman"/>
          <w:b/>
          <w:bCs/>
          <w:color w:val="231F20"/>
          <w:sz w:val="20"/>
          <w:szCs w:val="20"/>
        </w:rPr>
      </w:pPr>
      <w:r w:rsidRPr="002F3EC1">
        <w:rPr>
          <w:rFonts w:ascii="Times New Roman" w:hAnsi="Times New Roman" w:cs="Times New Roman"/>
          <w:b/>
          <w:bCs/>
          <w:color w:val="231F20"/>
          <w:sz w:val="20"/>
          <w:szCs w:val="20"/>
        </w:rPr>
        <w:t>APPLICATION:</w:t>
      </w:r>
    </w:p>
    <w:p w:rsidR="004C74F1" w:rsidRPr="006B1820" w:rsidRDefault="004C74F1" w:rsidP="006B1820">
      <w:pPr>
        <w:autoSpaceDE w:val="0"/>
        <w:autoSpaceDN w:val="0"/>
        <w:adjustRightInd w:val="0"/>
        <w:jc w:val="both"/>
        <w:rPr>
          <w:rFonts w:ascii="Times New Roman" w:eastAsia="SimSun" w:hAnsi="Times New Roman" w:cs="Times New Roman"/>
          <w:sz w:val="20"/>
          <w:szCs w:val="20"/>
          <w:lang w:eastAsia="zh-CN"/>
        </w:rPr>
      </w:pPr>
      <w:r w:rsidRPr="006B1820">
        <w:rPr>
          <w:rFonts w:ascii="Times New Roman" w:eastAsia="SimSun" w:hAnsi="Times New Roman" w:cs="Times New Roman"/>
          <w:sz w:val="20"/>
          <w:szCs w:val="20"/>
          <w:lang w:eastAsia="zh-CN"/>
        </w:rPr>
        <w:t xml:space="preserve">This material must be applied utilizing high-pressure, heated plural component spray proportioning equipment, similar as those manufactured by </w:t>
      </w:r>
      <w:proofErr w:type="spellStart"/>
      <w:r w:rsidRPr="006B1820">
        <w:rPr>
          <w:rFonts w:ascii="Times New Roman" w:eastAsia="SimSun" w:hAnsi="Times New Roman" w:cs="Times New Roman"/>
          <w:sz w:val="20"/>
          <w:szCs w:val="20"/>
          <w:lang w:eastAsia="zh-CN"/>
        </w:rPr>
        <w:t>GlasCraft</w:t>
      </w:r>
      <w:proofErr w:type="spellEnd"/>
      <w:r w:rsidRPr="006B1820">
        <w:rPr>
          <w:rFonts w:ascii="Times New Roman" w:eastAsia="SimSun" w:hAnsi="Times New Roman" w:cs="Times New Roman"/>
          <w:sz w:val="20"/>
          <w:szCs w:val="20"/>
          <w:lang w:eastAsia="zh-CN"/>
        </w:rPr>
        <w:t xml:space="preserve">®, </w:t>
      </w:r>
      <w:proofErr w:type="spellStart"/>
      <w:r w:rsidRPr="006B1820">
        <w:rPr>
          <w:rFonts w:ascii="Times New Roman" w:eastAsia="SimSun" w:hAnsi="Times New Roman" w:cs="Times New Roman"/>
          <w:sz w:val="20"/>
          <w:szCs w:val="20"/>
          <w:lang w:eastAsia="zh-CN"/>
        </w:rPr>
        <w:t>Gusmer</w:t>
      </w:r>
      <w:proofErr w:type="spellEnd"/>
      <w:r w:rsidRPr="006B1820">
        <w:rPr>
          <w:rFonts w:ascii="Times New Roman" w:eastAsia="SimSun" w:hAnsi="Times New Roman" w:cs="Times New Roman"/>
          <w:sz w:val="20"/>
          <w:szCs w:val="20"/>
          <w:lang w:eastAsia="zh-CN"/>
        </w:rPr>
        <w:t xml:space="preserve">® and Graco®. The proportioning equipment utilized must be capable of supplying correct pressure and heat for the appropriate hose length on a consistent basis. </w:t>
      </w:r>
    </w:p>
    <w:p w:rsidR="004C74F1" w:rsidRPr="006B1820" w:rsidRDefault="004C74F1" w:rsidP="006B1820">
      <w:pPr>
        <w:autoSpaceDE w:val="0"/>
        <w:autoSpaceDN w:val="0"/>
        <w:adjustRightInd w:val="0"/>
        <w:jc w:val="both"/>
        <w:rPr>
          <w:rFonts w:ascii="Times New Roman" w:eastAsia="SimSun" w:hAnsi="Times New Roman" w:cs="Times New Roman"/>
          <w:sz w:val="20"/>
          <w:szCs w:val="20"/>
          <w:lang w:eastAsia="zh-CN"/>
        </w:rPr>
      </w:pPr>
      <w:r w:rsidRPr="006B1820">
        <w:rPr>
          <w:rFonts w:ascii="Times New Roman" w:eastAsia="SimSun" w:hAnsi="Times New Roman" w:cs="Times New Roman"/>
          <w:sz w:val="20"/>
          <w:szCs w:val="20"/>
          <w:lang w:eastAsia="zh-CN"/>
        </w:rPr>
        <w:t xml:space="preserve">For optimum performance, the substrate shall be abrasive blasted. Concrete substrates should be allowed to cure a minimum of 30 days. On concrete, Nukote 300P should always be applied over a suitable primer for maximum adhesion. Please review your specific project with Nukote technicians. For all submersed applications, a primer is absolutely essential. Recommended DFTs are a function of the project performance specifications, please contact a Nukote technician for assistance developing project and application specifications. On horizontal surface applications, a texture “stipple” coat can be applied for non-skid purposes, after reaching the initial desired film thickness. </w:t>
      </w:r>
    </w:p>
    <w:p w:rsidR="00A764FD" w:rsidRPr="002F3EC1" w:rsidRDefault="004C74F1" w:rsidP="00A764FD">
      <w:pPr>
        <w:pBdr>
          <w:bottom w:val="single" w:sz="4" w:space="1" w:color="auto"/>
        </w:pBdr>
        <w:spacing w:after="120"/>
        <w:jc w:val="both"/>
        <w:rPr>
          <w:rFonts w:ascii="Times New Roman" w:hAnsi="Times New Roman" w:cs="Times New Roman"/>
          <w:b/>
          <w:bCs/>
          <w:color w:val="231F20"/>
          <w:sz w:val="20"/>
          <w:szCs w:val="20"/>
        </w:rPr>
      </w:pPr>
      <w:r w:rsidRPr="002F3EC1">
        <w:rPr>
          <w:rFonts w:ascii="Times New Roman" w:hAnsi="Times New Roman" w:cs="Times New Roman"/>
          <w:color w:val="231F20"/>
          <w:sz w:val="20"/>
          <w:szCs w:val="20"/>
        </w:rPr>
        <w:t xml:space="preserve"> </w:t>
      </w:r>
      <w:r w:rsidR="00A764FD">
        <w:rPr>
          <w:rFonts w:ascii="Times New Roman" w:hAnsi="Times New Roman" w:cs="Times New Roman"/>
          <w:b/>
          <w:bCs/>
          <w:color w:val="231F20"/>
          <w:sz w:val="20"/>
          <w:szCs w:val="20"/>
        </w:rPr>
        <w:t>EQUIPMENT CLEAN UP</w:t>
      </w:r>
      <w:r w:rsidR="00A764FD" w:rsidRPr="002F3EC1">
        <w:rPr>
          <w:rFonts w:ascii="Times New Roman" w:hAnsi="Times New Roman" w:cs="Times New Roman"/>
          <w:b/>
          <w:bCs/>
          <w:color w:val="231F20"/>
          <w:sz w:val="20"/>
          <w:szCs w:val="20"/>
        </w:rPr>
        <w:t>:</w:t>
      </w:r>
    </w:p>
    <w:p w:rsidR="004C74F1" w:rsidRPr="00A764FD" w:rsidRDefault="004C74F1" w:rsidP="00A764FD">
      <w:pPr>
        <w:tabs>
          <w:tab w:val="left" w:pos="2730"/>
        </w:tabs>
        <w:spacing w:after="120"/>
        <w:jc w:val="both"/>
        <w:rPr>
          <w:rFonts w:ascii="Times New Roman" w:hAnsi="Times New Roman" w:cs="Times New Roman"/>
          <w:b/>
          <w:color w:val="231F20"/>
          <w:sz w:val="20"/>
          <w:szCs w:val="20"/>
        </w:rPr>
      </w:pPr>
      <w:r w:rsidRPr="002F3EC1">
        <w:rPr>
          <w:rFonts w:ascii="Times New Roman" w:hAnsi="Times New Roman" w:cs="Times New Roman"/>
          <w:color w:val="231F20"/>
          <w:sz w:val="20"/>
          <w:szCs w:val="20"/>
        </w:rPr>
        <w:t xml:space="preserve">Cured product may be disposed of without </w:t>
      </w:r>
      <w:r>
        <w:rPr>
          <w:rFonts w:ascii="Times New Roman" w:hAnsi="Times New Roman" w:cs="Times New Roman"/>
          <w:color w:val="231F20"/>
          <w:sz w:val="20"/>
          <w:szCs w:val="20"/>
        </w:rPr>
        <w:t xml:space="preserve">hazardous materials </w:t>
      </w:r>
      <w:r w:rsidRPr="002F3EC1">
        <w:rPr>
          <w:rFonts w:ascii="Times New Roman" w:hAnsi="Times New Roman" w:cs="Times New Roman"/>
          <w:color w:val="231F20"/>
          <w:sz w:val="20"/>
          <w:szCs w:val="20"/>
        </w:rPr>
        <w:t xml:space="preserve">restrictions. The uncured Isocyanate and resin portions </w:t>
      </w:r>
      <w:r>
        <w:rPr>
          <w:rFonts w:ascii="Times New Roman" w:hAnsi="Times New Roman" w:cs="Times New Roman"/>
          <w:color w:val="231F20"/>
          <w:sz w:val="20"/>
          <w:szCs w:val="20"/>
        </w:rPr>
        <w:t>shall</w:t>
      </w:r>
      <w:r w:rsidRPr="002F3EC1">
        <w:rPr>
          <w:rFonts w:ascii="Times New Roman" w:hAnsi="Times New Roman" w:cs="Times New Roman"/>
          <w:color w:val="231F20"/>
          <w:sz w:val="20"/>
          <w:szCs w:val="20"/>
        </w:rPr>
        <w:t xml:space="preserve"> be mixed together and disposed of in </w:t>
      </w:r>
      <w:r>
        <w:rPr>
          <w:rFonts w:ascii="Times New Roman" w:hAnsi="Times New Roman" w:cs="Times New Roman"/>
          <w:color w:val="231F20"/>
          <w:sz w:val="20"/>
          <w:szCs w:val="20"/>
        </w:rPr>
        <w:t>accordance with local regulations</w:t>
      </w:r>
      <w:r w:rsidRPr="002F3EC1">
        <w:rPr>
          <w:rFonts w:ascii="Times New Roman" w:hAnsi="Times New Roman" w:cs="Times New Roman"/>
          <w:color w:val="231F20"/>
          <w:sz w:val="20"/>
          <w:szCs w:val="20"/>
        </w:rPr>
        <w:t xml:space="preserve">. </w:t>
      </w:r>
      <w:r>
        <w:rPr>
          <w:rFonts w:ascii="Times New Roman" w:hAnsi="Times New Roman" w:cs="Times New Roman"/>
          <w:color w:val="231F20"/>
          <w:sz w:val="20"/>
          <w:szCs w:val="20"/>
        </w:rPr>
        <w:t xml:space="preserve">A </w:t>
      </w:r>
      <w:r w:rsidRPr="002F3EC1">
        <w:rPr>
          <w:rFonts w:ascii="Times New Roman" w:hAnsi="Times New Roman" w:cs="Times New Roman"/>
          <w:color w:val="231F20"/>
          <w:sz w:val="20"/>
          <w:szCs w:val="20"/>
        </w:rPr>
        <w:t xml:space="preserve">“drip-free” container </w:t>
      </w:r>
      <w:r>
        <w:rPr>
          <w:rFonts w:ascii="Times New Roman" w:hAnsi="Times New Roman" w:cs="Times New Roman"/>
          <w:color w:val="231F20"/>
          <w:sz w:val="20"/>
          <w:szCs w:val="20"/>
        </w:rPr>
        <w:t>shall</w:t>
      </w:r>
      <w:r w:rsidRPr="002F3EC1">
        <w:rPr>
          <w:rFonts w:ascii="Times New Roman" w:hAnsi="Times New Roman" w:cs="Times New Roman"/>
          <w:color w:val="231F20"/>
          <w:sz w:val="20"/>
          <w:szCs w:val="20"/>
        </w:rPr>
        <w:t xml:space="preserve"> be disposed of according to local environmental laws and ordinances.</w:t>
      </w:r>
    </w:p>
    <w:p w:rsidR="004C74F1" w:rsidRPr="002F3EC1" w:rsidRDefault="004C74F1" w:rsidP="004C74F1">
      <w:pPr>
        <w:pBdr>
          <w:bottom w:val="single" w:sz="4" w:space="1" w:color="auto"/>
        </w:pBdr>
        <w:autoSpaceDE w:val="0"/>
        <w:autoSpaceDN w:val="0"/>
        <w:adjustRightInd w:val="0"/>
        <w:spacing w:after="120"/>
        <w:jc w:val="both"/>
        <w:rPr>
          <w:rFonts w:ascii="Times New Roman" w:hAnsi="Times New Roman" w:cs="Times New Roman"/>
          <w:b/>
          <w:bCs/>
          <w:color w:val="231F20"/>
          <w:sz w:val="20"/>
          <w:szCs w:val="20"/>
        </w:rPr>
      </w:pPr>
      <w:r w:rsidRPr="002F3EC1">
        <w:rPr>
          <w:rFonts w:ascii="Times New Roman" w:hAnsi="Times New Roman" w:cs="Times New Roman"/>
          <w:b/>
          <w:bCs/>
          <w:color w:val="231F20"/>
          <w:sz w:val="20"/>
          <w:szCs w:val="20"/>
        </w:rPr>
        <w:t>LIMITATIONS:</w:t>
      </w:r>
    </w:p>
    <w:p w:rsidR="004C74F1" w:rsidRDefault="004C74F1" w:rsidP="004C74F1">
      <w:pPr>
        <w:autoSpaceDE w:val="0"/>
        <w:autoSpaceDN w:val="0"/>
        <w:adjustRightInd w:val="0"/>
        <w:jc w:val="both"/>
        <w:rPr>
          <w:rFonts w:ascii="Times New Roman" w:hAnsi="Times New Roman" w:cs="Times New Roman"/>
          <w:color w:val="231F20"/>
          <w:sz w:val="20"/>
          <w:szCs w:val="20"/>
        </w:rPr>
      </w:pPr>
      <w:r w:rsidRPr="002F3EC1">
        <w:rPr>
          <w:rFonts w:ascii="Times New Roman" w:hAnsi="Times New Roman" w:cs="Times New Roman"/>
          <w:color w:val="231F20"/>
          <w:sz w:val="20"/>
          <w:szCs w:val="20"/>
        </w:rPr>
        <w:t xml:space="preserve">Do not open until ready to use, and store in a sealed container after opening. Adding a nitrogen blanket </w:t>
      </w:r>
      <w:r>
        <w:rPr>
          <w:rFonts w:ascii="Times New Roman" w:hAnsi="Times New Roman" w:cs="Times New Roman"/>
          <w:color w:val="231F20"/>
          <w:sz w:val="20"/>
          <w:szCs w:val="20"/>
        </w:rPr>
        <w:t xml:space="preserve">to any opened containers </w:t>
      </w:r>
      <w:r w:rsidRPr="002F3EC1">
        <w:rPr>
          <w:rFonts w:ascii="Times New Roman" w:hAnsi="Times New Roman" w:cs="Times New Roman"/>
          <w:color w:val="231F20"/>
          <w:sz w:val="20"/>
          <w:szCs w:val="20"/>
        </w:rPr>
        <w:t xml:space="preserve">is recommended strongly </w:t>
      </w:r>
      <w:r>
        <w:rPr>
          <w:rFonts w:ascii="Times New Roman" w:hAnsi="Times New Roman" w:cs="Times New Roman"/>
          <w:color w:val="231F20"/>
          <w:sz w:val="20"/>
          <w:szCs w:val="20"/>
        </w:rPr>
        <w:t xml:space="preserve">prior to </w:t>
      </w:r>
      <w:r w:rsidRPr="002F3EC1">
        <w:rPr>
          <w:rFonts w:ascii="Times New Roman" w:hAnsi="Times New Roman" w:cs="Times New Roman"/>
          <w:color w:val="231F20"/>
          <w:sz w:val="20"/>
          <w:szCs w:val="20"/>
        </w:rPr>
        <w:t>storage.</w:t>
      </w:r>
    </w:p>
    <w:p w:rsidR="004C74F1" w:rsidRDefault="004C74F1" w:rsidP="004C74F1">
      <w:pPr>
        <w:pBdr>
          <w:bottom w:val="single" w:sz="4" w:space="1" w:color="auto"/>
        </w:pBdr>
        <w:autoSpaceDE w:val="0"/>
        <w:autoSpaceDN w:val="0"/>
        <w:adjustRightInd w:val="0"/>
        <w:jc w:val="both"/>
        <w:rPr>
          <w:rFonts w:ascii="Times New Roman" w:hAnsi="Times New Roman" w:cs="Times New Roman"/>
          <w:b/>
          <w:bCs/>
          <w:color w:val="231F20"/>
          <w:sz w:val="20"/>
          <w:szCs w:val="20"/>
        </w:rPr>
      </w:pPr>
    </w:p>
    <w:p w:rsidR="004C74F1" w:rsidRPr="002F3EC1" w:rsidRDefault="004C74F1" w:rsidP="004C74F1">
      <w:pPr>
        <w:pBdr>
          <w:bottom w:val="single" w:sz="4" w:space="1" w:color="auto"/>
        </w:pBdr>
        <w:autoSpaceDE w:val="0"/>
        <w:autoSpaceDN w:val="0"/>
        <w:adjustRightInd w:val="0"/>
        <w:jc w:val="both"/>
        <w:rPr>
          <w:rFonts w:ascii="Times New Roman" w:hAnsi="Times New Roman" w:cs="Times New Roman"/>
          <w:b/>
          <w:bCs/>
          <w:color w:val="231F20"/>
          <w:sz w:val="20"/>
          <w:szCs w:val="20"/>
        </w:rPr>
      </w:pPr>
      <w:r w:rsidRPr="002F3EC1">
        <w:rPr>
          <w:rFonts w:ascii="Times New Roman" w:hAnsi="Times New Roman" w:cs="Times New Roman"/>
          <w:b/>
          <w:bCs/>
          <w:color w:val="231F20"/>
          <w:sz w:val="20"/>
          <w:szCs w:val="20"/>
        </w:rPr>
        <w:t>WARNING:</w:t>
      </w:r>
    </w:p>
    <w:p w:rsidR="004C74F1" w:rsidRDefault="006B1820" w:rsidP="004C74F1">
      <w:pPr>
        <w:autoSpaceDE w:val="0"/>
        <w:autoSpaceDN w:val="0"/>
        <w:adjustRightInd w:val="0"/>
        <w:jc w:val="both"/>
        <w:rPr>
          <w:rFonts w:ascii="Times New Roman" w:hAnsi="Times New Roman" w:cs="Times New Roman"/>
          <w:color w:val="231F20"/>
          <w:sz w:val="20"/>
          <w:szCs w:val="20"/>
        </w:rPr>
      </w:pPr>
      <w:r>
        <w:rPr>
          <w:rFonts w:ascii="Times New Roman" w:hAnsi="Times New Roman" w:cs="Times New Roman"/>
          <w:color w:val="231F20"/>
          <w:sz w:val="20"/>
          <w:szCs w:val="20"/>
        </w:rPr>
        <w:t>This product contains i</w:t>
      </w:r>
      <w:r w:rsidR="004C74F1" w:rsidRPr="002F3EC1">
        <w:rPr>
          <w:rFonts w:ascii="Times New Roman" w:hAnsi="Times New Roman" w:cs="Times New Roman"/>
          <w:color w:val="231F20"/>
          <w:sz w:val="20"/>
          <w:szCs w:val="20"/>
        </w:rPr>
        <w:t>socyanate and curatives.</w:t>
      </w:r>
    </w:p>
    <w:p w:rsidR="004C74F1" w:rsidRPr="002F3EC1" w:rsidRDefault="004C74F1" w:rsidP="004C74F1">
      <w:pPr>
        <w:pBdr>
          <w:bottom w:val="single" w:sz="4" w:space="1" w:color="auto"/>
        </w:pBdr>
        <w:autoSpaceDE w:val="0"/>
        <w:autoSpaceDN w:val="0"/>
        <w:adjustRightInd w:val="0"/>
        <w:spacing w:after="120"/>
        <w:jc w:val="both"/>
        <w:rPr>
          <w:rFonts w:ascii="Times New Roman" w:hAnsi="Times New Roman" w:cs="Times New Roman"/>
          <w:color w:val="231F20"/>
          <w:sz w:val="20"/>
          <w:szCs w:val="20"/>
        </w:rPr>
      </w:pPr>
      <w:r w:rsidRPr="002F3EC1">
        <w:rPr>
          <w:rFonts w:ascii="Times New Roman" w:hAnsi="Times New Roman" w:cs="Times New Roman"/>
          <w:b/>
          <w:bCs/>
          <w:noProof/>
          <w:sz w:val="20"/>
          <w:szCs w:val="20"/>
        </w:rPr>
        <w:t>WARRANTIES AND DISCLAIMERS:</w:t>
      </w:r>
    </w:p>
    <w:p w:rsidR="004C74F1" w:rsidRDefault="004C74F1" w:rsidP="004C74F1">
      <w:pPr>
        <w:pStyle w:val="BodyText"/>
        <w:spacing w:after="0"/>
        <w:jc w:val="both"/>
        <w:rPr>
          <w:rFonts w:ascii="Times New Roman" w:hAnsi="Times New Roman" w:cs="Times New Roman"/>
          <w:i/>
          <w:iCs/>
          <w:sz w:val="20"/>
          <w:szCs w:val="20"/>
        </w:rPr>
      </w:pPr>
    </w:p>
    <w:p w:rsidR="004C74F1" w:rsidRPr="0069296D" w:rsidRDefault="004C74F1" w:rsidP="004C74F1">
      <w:pPr>
        <w:pStyle w:val="BodyText"/>
        <w:spacing w:after="200"/>
        <w:jc w:val="both"/>
        <w:rPr>
          <w:rFonts w:ascii="Times New Roman" w:hAnsi="Times New Roman" w:cs="Times New Roman"/>
          <w:iCs/>
          <w:sz w:val="20"/>
          <w:szCs w:val="20"/>
        </w:rPr>
      </w:pPr>
      <w:r w:rsidRPr="006760D2">
        <w:rPr>
          <w:rFonts w:ascii="Times New Roman" w:hAnsi="Times New Roman" w:cs="Times New Roman"/>
          <w:i/>
          <w:iCs/>
          <w:sz w:val="20"/>
          <w:szCs w:val="20"/>
        </w:rPr>
        <w:t>Nukote Coating Systems International, a Nevada, USA Corporation warrants that the two components of this product shall conform to the technical specifications published in the product literature. The quality and fitness of the product is dependent upon the proper mixture and application of the components by the applicator. Nukote Coating Systems has no role in the application of the finished polymer other than to manufacture and supply its two components. It is vital that the person applying this product understands the product and is fully trained and certified in the use of plural component equipment and application of plural component materials. There are no warranties that extend beyond the description on the face of this instrument, except when provided in writing, directly by Nukote Coating Systems International and executed under seal by a company officer.</w:t>
      </w:r>
    </w:p>
    <w:p w:rsidR="004C74F1" w:rsidRPr="0069296D" w:rsidRDefault="004C74F1" w:rsidP="004C74F1">
      <w:pPr>
        <w:pStyle w:val="BodyText"/>
        <w:spacing w:after="200"/>
        <w:jc w:val="both"/>
        <w:rPr>
          <w:rFonts w:ascii="Times New Roman" w:hAnsi="Times New Roman" w:cs="Times New Roman"/>
          <w:iCs/>
          <w:sz w:val="20"/>
          <w:szCs w:val="20"/>
        </w:rPr>
      </w:pPr>
    </w:p>
    <w:p w:rsidR="00DF0752" w:rsidRPr="004C74F1" w:rsidRDefault="00DF0752" w:rsidP="002C6D7A">
      <w:pPr>
        <w:pStyle w:val="BodyText"/>
        <w:spacing w:after="200"/>
        <w:jc w:val="both"/>
        <w:rPr>
          <w:rFonts w:ascii="Times New Roman" w:hAnsi="Times New Roman" w:cs="Times New Roman"/>
          <w:iCs/>
          <w:sz w:val="20"/>
          <w:szCs w:val="20"/>
        </w:rPr>
      </w:pPr>
    </w:p>
    <w:sectPr w:rsidR="00DF0752" w:rsidRPr="004C74F1" w:rsidSect="00055E57">
      <w:headerReference w:type="default" r:id="rId7"/>
      <w:footerReference w:type="default" r:id="rId8"/>
      <w:pgSz w:w="12240" w:h="15840" w:code="1"/>
      <w:pgMar w:top="1440" w:right="1440" w:bottom="1560" w:left="1440" w:header="432" w:footer="7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C8" w:rsidRDefault="00F207C8" w:rsidP="00B70F10">
      <w:pPr>
        <w:spacing w:after="0" w:line="240" w:lineRule="auto"/>
      </w:pPr>
      <w:r>
        <w:separator/>
      </w:r>
    </w:p>
  </w:endnote>
  <w:endnote w:type="continuationSeparator" w:id="0">
    <w:p w:rsidR="00F207C8" w:rsidRDefault="00F207C8" w:rsidP="00B7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FF502C60t00">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E0" w:rsidRDefault="00F207C8" w:rsidP="00810BDE">
    <w:pPr>
      <w:pStyle w:val="Header"/>
      <w:tabs>
        <w:tab w:val="clear" w:pos="4680"/>
        <w:tab w:val="clear" w:pos="9360"/>
        <w:tab w:val="left" w:pos="7400"/>
      </w:tabs>
      <w:rPr>
        <w:rFonts w:ascii="Times New Roman" w:eastAsia="SimSun" w:hAnsi="Times New Roman" w:cs="Times New Roman"/>
        <w:iCs/>
        <w:sz w:val="16"/>
        <w:szCs w:val="16"/>
        <w:lang w:eastAsia="zh-CN"/>
      </w:rPr>
    </w:pPr>
    <w:r>
      <w:rPr>
        <w:rFonts w:ascii="Times New Roman" w:eastAsia="SimSun" w:hAnsi="Times New Roman" w:cs="Times New Roman"/>
        <w:b/>
        <w:iCs/>
        <w:color w:val="5B9BD5" w:themeColor="accent1"/>
        <w:sz w:val="20"/>
        <w:szCs w:val="20"/>
        <w:lang w:eastAsia="zh-CN"/>
      </w:rPr>
      <w:pict>
        <v:rect id="_x0000_i1026" style="width:451.35pt;height:4pt" o:hralign="center" o:hrstd="t" o:hrnoshade="t" o:hr="t" fillcolor="#2e74b5 [2404]" stroked="f"/>
      </w:pict>
    </w:r>
  </w:p>
  <w:p w:rsidR="00810BDE" w:rsidRPr="00810BDE" w:rsidRDefault="0048660F" w:rsidP="00810BDE">
    <w:pPr>
      <w:pStyle w:val="Header"/>
      <w:tabs>
        <w:tab w:val="clear" w:pos="4680"/>
        <w:tab w:val="clear" w:pos="9360"/>
        <w:tab w:val="left" w:pos="7400"/>
      </w:tabs>
      <w:rPr>
        <w:rFonts w:ascii="Times New Roman" w:eastAsia="SimSun" w:hAnsi="Times New Roman" w:cs="Times New Roman"/>
        <w:iCs/>
        <w:sz w:val="16"/>
        <w:szCs w:val="16"/>
        <w:lang w:eastAsia="zh-CN"/>
      </w:rPr>
    </w:pPr>
    <w:r w:rsidRPr="00810BDE">
      <w:rPr>
        <w:rFonts w:ascii="Times New Roman" w:eastAsia="SimSun" w:hAnsi="Times New Roman" w:cs="Times New Roman"/>
        <w:iCs/>
        <w:sz w:val="16"/>
        <w:szCs w:val="16"/>
        <w:lang w:eastAsia="zh-CN"/>
      </w:rPr>
      <w:t>4730 Consulate Plaza Drive Suite 100</w:t>
    </w:r>
    <w:r w:rsidR="00810BDE">
      <w:rPr>
        <w:rFonts w:ascii="Times New Roman" w:eastAsia="SimSun" w:hAnsi="Times New Roman" w:cs="Times New Roman"/>
        <w:iCs/>
        <w:sz w:val="16"/>
        <w:szCs w:val="16"/>
        <w:lang w:eastAsia="zh-CN"/>
      </w:rPr>
      <w:t xml:space="preserve">, </w:t>
    </w:r>
    <w:r w:rsidRPr="00810BDE">
      <w:rPr>
        <w:rFonts w:ascii="Times New Roman" w:eastAsia="SimSun" w:hAnsi="Times New Roman" w:cs="Times New Roman"/>
        <w:iCs/>
        <w:sz w:val="16"/>
        <w:szCs w:val="16"/>
        <w:lang w:eastAsia="zh-CN"/>
      </w:rPr>
      <w:t>Houston, Texas USA 77032</w:t>
    </w:r>
  </w:p>
  <w:p w:rsidR="0048660F" w:rsidRDefault="00F17BD8" w:rsidP="00810BDE">
    <w:pPr>
      <w:pStyle w:val="Header"/>
      <w:tabs>
        <w:tab w:val="clear" w:pos="4680"/>
        <w:tab w:val="clear" w:pos="9360"/>
        <w:tab w:val="left" w:pos="7400"/>
      </w:tabs>
      <w:rPr>
        <w:rStyle w:val="Hyperlink"/>
        <w:rFonts w:ascii="Times New Roman" w:eastAsia="SimSun" w:hAnsi="Times New Roman" w:cs="Times New Roman"/>
        <w:iCs/>
        <w:color w:val="auto"/>
        <w:sz w:val="16"/>
        <w:szCs w:val="16"/>
        <w:lang w:eastAsia="zh-CN"/>
      </w:rPr>
    </w:pPr>
    <w:r>
      <w:rPr>
        <w:rFonts w:ascii="Times New Roman" w:eastAsia="SimSun" w:hAnsi="Times New Roman" w:cs="Times New Roman"/>
        <w:iCs/>
        <w:sz w:val="16"/>
        <w:szCs w:val="16"/>
        <w:lang w:eastAsia="zh-CN"/>
      </w:rPr>
      <w:t>1.832.</w:t>
    </w:r>
    <w:r w:rsidR="00B002EF" w:rsidRPr="00B002EF">
      <w:rPr>
        <w:rFonts w:ascii="Times New Roman" w:eastAsia="SimSun" w:hAnsi="Times New Roman" w:cs="Times New Roman"/>
        <w:iCs/>
        <w:sz w:val="16"/>
        <w:szCs w:val="16"/>
        <w:lang w:eastAsia="zh-CN"/>
      </w:rPr>
      <w:t>770.7100</w:t>
    </w:r>
    <w:r w:rsidR="0048660F" w:rsidRPr="00810BDE">
      <w:rPr>
        <w:rFonts w:ascii="Times New Roman" w:eastAsia="SimSun" w:hAnsi="Times New Roman" w:cs="Times New Roman"/>
        <w:iCs/>
        <w:sz w:val="16"/>
        <w:szCs w:val="16"/>
        <w:lang w:eastAsia="zh-CN"/>
      </w:rPr>
      <w:t xml:space="preserve">. / </w:t>
    </w:r>
    <w:r w:rsidR="0048660F" w:rsidRPr="0066505F">
      <w:rPr>
        <w:rFonts w:ascii="Times New Roman" w:eastAsia="SimSun" w:hAnsi="Times New Roman" w:cs="Times New Roman"/>
        <w:iCs/>
        <w:sz w:val="16"/>
        <w:szCs w:val="16"/>
        <w:lang w:eastAsia="zh-CN"/>
      </w:rPr>
      <w:t>www.nukoteglobal.com</w:t>
    </w:r>
  </w:p>
  <w:p w:rsidR="00975AA9" w:rsidRDefault="00975AA9" w:rsidP="00810BDE">
    <w:pPr>
      <w:pStyle w:val="Header"/>
      <w:tabs>
        <w:tab w:val="clear" w:pos="4680"/>
        <w:tab w:val="clear" w:pos="9360"/>
        <w:tab w:val="left" w:pos="7400"/>
      </w:tabs>
      <w:rPr>
        <w:rStyle w:val="Hyperlink"/>
        <w:rFonts w:ascii="Times New Roman" w:eastAsia="SimSun" w:hAnsi="Times New Roman" w:cs="Times New Roman"/>
        <w:iCs/>
        <w:color w:val="auto"/>
        <w:sz w:val="16"/>
        <w:szCs w:val="16"/>
        <w:lang w:eastAsia="zh-CN"/>
      </w:rPr>
    </w:pPr>
  </w:p>
  <w:p w:rsidR="00975AA9" w:rsidRPr="00975AA9" w:rsidRDefault="003D21F6" w:rsidP="00810BDE">
    <w:pPr>
      <w:pStyle w:val="Header"/>
      <w:tabs>
        <w:tab w:val="clear" w:pos="4680"/>
        <w:tab w:val="clear" w:pos="9360"/>
        <w:tab w:val="left" w:pos="7400"/>
      </w:tabs>
      <w:rPr>
        <w:rFonts w:ascii="Times New Roman" w:eastAsia="SimSun" w:hAnsi="Times New Roman" w:cs="Times New Roman"/>
        <w:b/>
        <w:iCs/>
        <w:color w:val="0070C0"/>
        <w:sz w:val="16"/>
        <w:szCs w:val="16"/>
        <w:lang w:eastAsia="zh-CN"/>
      </w:rPr>
    </w:pPr>
    <w:r>
      <w:rPr>
        <w:rStyle w:val="Hyperlink"/>
        <w:rFonts w:ascii="Times New Roman" w:eastAsia="SimSun" w:hAnsi="Times New Roman" w:cs="Times New Roman"/>
        <w:iCs/>
        <w:color w:val="auto"/>
        <w:sz w:val="16"/>
        <w:szCs w:val="16"/>
        <w:u w:val="none"/>
        <w:lang w:eastAsia="zh-CN"/>
      </w:rPr>
      <w:t xml:space="preserve">TDS-NST- </w:t>
    </w:r>
    <w:r w:rsidR="00DC235E">
      <w:rPr>
        <w:rStyle w:val="Hyperlink"/>
        <w:rFonts w:ascii="Times New Roman" w:eastAsia="SimSun" w:hAnsi="Times New Roman" w:cs="Times New Roman"/>
        <w:iCs/>
        <w:color w:val="auto"/>
        <w:sz w:val="16"/>
        <w:szCs w:val="16"/>
        <w:u w:val="none"/>
        <w:lang w:eastAsia="zh-CN"/>
      </w:rPr>
      <w:t>MI PPB</w:t>
    </w:r>
    <w:r w:rsidR="00975AA9">
      <w:rPr>
        <w:rStyle w:val="Hyperlink"/>
        <w:rFonts w:ascii="Times New Roman" w:eastAsia="SimSun" w:hAnsi="Times New Roman" w:cs="Times New Roman"/>
        <w:iCs/>
        <w:color w:val="auto"/>
        <w:sz w:val="16"/>
        <w:szCs w:val="16"/>
        <w:u w:val="none"/>
        <w:lang w:eastAsia="zh-CN"/>
      </w:rPr>
      <w:t xml:space="preserve"> </w:t>
    </w:r>
    <w:r w:rsidR="00EE77DF">
      <w:rPr>
        <w:rStyle w:val="Hyperlink"/>
        <w:rFonts w:ascii="Times New Roman" w:eastAsia="SimSun" w:hAnsi="Times New Roman" w:cs="Times New Roman"/>
        <w:iCs/>
        <w:color w:val="auto"/>
        <w:sz w:val="16"/>
        <w:szCs w:val="16"/>
        <w:u w:val="none"/>
        <w:lang w:eastAsia="zh-CN"/>
      </w:rPr>
      <w:t>052017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C8" w:rsidRDefault="00F207C8" w:rsidP="00B70F10">
      <w:pPr>
        <w:spacing w:after="0" w:line="240" w:lineRule="auto"/>
      </w:pPr>
      <w:r>
        <w:separator/>
      </w:r>
    </w:p>
  </w:footnote>
  <w:footnote w:type="continuationSeparator" w:id="0">
    <w:p w:rsidR="00F207C8" w:rsidRDefault="00F207C8" w:rsidP="00B70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10" w:rsidRPr="005267FE" w:rsidRDefault="00B70F10" w:rsidP="00B70F10">
    <w:pPr>
      <w:pStyle w:val="Header"/>
      <w:rPr>
        <w:b/>
        <w:color w:val="0070C0"/>
        <w:sz w:val="20"/>
        <w:szCs w:val="20"/>
      </w:rPr>
    </w:pPr>
    <w:r w:rsidRPr="00C43861">
      <w:rPr>
        <w:noProof/>
      </w:rPr>
      <w:drawing>
        <wp:anchor distT="0" distB="0" distL="114300" distR="114300" simplePos="0" relativeHeight="251659264" behindDoc="0" locked="0" layoutInCell="1" allowOverlap="1" wp14:anchorId="666BC60C" wp14:editId="4F99A5CE">
          <wp:simplePos x="0" y="0"/>
          <wp:positionH relativeFrom="margin">
            <wp:posOffset>4095946</wp:posOffset>
          </wp:positionH>
          <wp:positionV relativeFrom="paragraph">
            <wp:posOffset>-26671</wp:posOffset>
          </wp:positionV>
          <wp:extent cx="1632389" cy="333375"/>
          <wp:effectExtent l="0" t="0" r="6350" b="0"/>
          <wp:wrapNone/>
          <wp:docPr id="298" name="Picture 298" descr="C:\Users\Michael\Documents\NUKOTE\Vendors\Arise Files\Logos\Nukote-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Documents\NUKOTE\Vendors\Arise Files\Logos\Nukote-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902" cy="336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0F10">
      <w:rPr>
        <w:b/>
        <w:i/>
        <w:color w:val="002060"/>
        <w:sz w:val="24"/>
        <w:szCs w:val="24"/>
      </w:rPr>
      <w:t xml:space="preserve"> </w:t>
    </w:r>
    <w:r w:rsidRPr="005267FE">
      <w:rPr>
        <w:b/>
        <w:color w:val="0070C0"/>
        <w:sz w:val="20"/>
        <w:szCs w:val="20"/>
      </w:rPr>
      <w:t>Technical Data Sheet</w:t>
    </w:r>
  </w:p>
  <w:p w:rsidR="0048660F" w:rsidRPr="00B758D4" w:rsidRDefault="00D74511">
    <w:pPr>
      <w:pStyle w:val="Header"/>
      <w:rPr>
        <w:b/>
        <w:color w:val="0070C0"/>
        <w:sz w:val="32"/>
        <w:szCs w:val="32"/>
      </w:rPr>
    </w:pPr>
    <w:r>
      <w:rPr>
        <w:b/>
        <w:color w:val="0070C0"/>
        <w:sz w:val="32"/>
        <w:szCs w:val="32"/>
      </w:rPr>
      <w:t xml:space="preserve">NUKOTE </w:t>
    </w:r>
    <w:r w:rsidR="00DC235E">
      <w:rPr>
        <w:b/>
        <w:color w:val="0070C0"/>
        <w:sz w:val="32"/>
        <w:szCs w:val="32"/>
      </w:rPr>
      <w:t>MI PPB</w:t>
    </w:r>
    <w:r>
      <w:rPr>
        <w:b/>
        <w:color w:val="0070C0"/>
        <w:sz w:val="32"/>
        <w:szCs w:val="32"/>
      </w:rPr>
      <w:t xml:space="preserve"> </w:t>
    </w:r>
  </w:p>
  <w:p w:rsidR="00A04C48" w:rsidRPr="00B70F10" w:rsidRDefault="00F207C8">
    <w:pPr>
      <w:pStyle w:val="Header"/>
      <w:rPr>
        <w:b/>
        <w:color w:val="002060"/>
        <w:sz w:val="32"/>
        <w:szCs w:val="32"/>
      </w:rPr>
    </w:pPr>
    <w:r>
      <w:rPr>
        <w:rFonts w:ascii="Times New Roman" w:eastAsia="SimSun" w:hAnsi="Times New Roman" w:cs="Times New Roman"/>
        <w:b/>
        <w:iCs/>
        <w:color w:val="5B9BD5" w:themeColor="accent1"/>
        <w:sz w:val="20"/>
        <w:szCs w:val="20"/>
        <w:lang w:eastAsia="zh-CN"/>
      </w:rPr>
      <w:pict>
        <v:rect id="_x0000_i1025" style="width:451.35pt;height:4pt" o:hralign="center" o:hrstd="t" o:hrnoshade="t" o:hr="t" fillcolor="#2e74b5 [240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63CE2"/>
    <w:multiLevelType w:val="hybridMultilevel"/>
    <w:tmpl w:val="BC20AA8C"/>
    <w:lvl w:ilvl="0" w:tplc="7222E9C4">
      <w:start w:val="1"/>
      <w:numFmt w:val="bullet"/>
      <w:lvlText w:val=""/>
      <w:lvlJc w:val="left"/>
      <w:pPr>
        <w:ind w:left="720" w:hanging="64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660EB"/>
    <w:multiLevelType w:val="hybridMultilevel"/>
    <w:tmpl w:val="AAB0BD1A"/>
    <w:lvl w:ilvl="0" w:tplc="9C588750">
      <w:start w:val="1"/>
      <w:numFmt w:val="bullet"/>
      <w:lvlText w:val=""/>
      <w:lvlJc w:val="left"/>
      <w:pPr>
        <w:ind w:left="567" w:hanging="56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B02A6"/>
    <w:multiLevelType w:val="multilevel"/>
    <w:tmpl w:val="7C2A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F314C2"/>
    <w:multiLevelType w:val="hybridMultilevel"/>
    <w:tmpl w:val="367A388A"/>
    <w:lvl w:ilvl="0" w:tplc="4809000B">
      <w:start w:val="1"/>
      <w:numFmt w:val="bullet"/>
      <w:lvlText w:val=""/>
      <w:lvlJc w:val="left"/>
      <w:pPr>
        <w:ind w:left="720" w:hanging="64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117BB"/>
    <w:multiLevelType w:val="hybridMultilevel"/>
    <w:tmpl w:val="223A88A8"/>
    <w:lvl w:ilvl="0" w:tplc="20E2FB3C">
      <w:start w:val="1"/>
      <w:numFmt w:val="bullet"/>
      <w:lvlText w:val=""/>
      <w:lvlJc w:val="left"/>
      <w:pPr>
        <w:ind w:left="567" w:hanging="56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7120D"/>
    <w:multiLevelType w:val="hybridMultilevel"/>
    <w:tmpl w:val="4716A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6C"/>
    <w:rsid w:val="00020C24"/>
    <w:rsid w:val="000227FC"/>
    <w:rsid w:val="00055E57"/>
    <w:rsid w:val="000C29AF"/>
    <w:rsid w:val="00144255"/>
    <w:rsid w:val="0017528A"/>
    <w:rsid w:val="00196F1E"/>
    <w:rsid w:val="001D2B9F"/>
    <w:rsid w:val="00230BB2"/>
    <w:rsid w:val="00294521"/>
    <w:rsid w:val="002C6D7A"/>
    <w:rsid w:val="002D07A4"/>
    <w:rsid w:val="00311301"/>
    <w:rsid w:val="0038462B"/>
    <w:rsid w:val="00386596"/>
    <w:rsid w:val="003D21F6"/>
    <w:rsid w:val="004115A8"/>
    <w:rsid w:val="00431778"/>
    <w:rsid w:val="0048660F"/>
    <w:rsid w:val="004C74F1"/>
    <w:rsid w:val="004D1E84"/>
    <w:rsid w:val="0051011E"/>
    <w:rsid w:val="005267FE"/>
    <w:rsid w:val="00577703"/>
    <w:rsid w:val="00580FC2"/>
    <w:rsid w:val="006341FC"/>
    <w:rsid w:val="0066505F"/>
    <w:rsid w:val="006821B9"/>
    <w:rsid w:val="006B1820"/>
    <w:rsid w:val="006C5C2D"/>
    <w:rsid w:val="006C60DC"/>
    <w:rsid w:val="0072496C"/>
    <w:rsid w:val="00764D8B"/>
    <w:rsid w:val="0078050D"/>
    <w:rsid w:val="00784C35"/>
    <w:rsid w:val="00793FD6"/>
    <w:rsid w:val="007E5649"/>
    <w:rsid w:val="007F343F"/>
    <w:rsid w:val="00810BDE"/>
    <w:rsid w:val="0083671E"/>
    <w:rsid w:val="008A303A"/>
    <w:rsid w:val="008A7595"/>
    <w:rsid w:val="008D506A"/>
    <w:rsid w:val="008F54F2"/>
    <w:rsid w:val="008F6E2F"/>
    <w:rsid w:val="00965FDA"/>
    <w:rsid w:val="009668E8"/>
    <w:rsid w:val="009711A9"/>
    <w:rsid w:val="00975AA9"/>
    <w:rsid w:val="00997009"/>
    <w:rsid w:val="009A466F"/>
    <w:rsid w:val="009C414D"/>
    <w:rsid w:val="009E35F7"/>
    <w:rsid w:val="00A34541"/>
    <w:rsid w:val="00A40C34"/>
    <w:rsid w:val="00A71BCD"/>
    <w:rsid w:val="00A764FD"/>
    <w:rsid w:val="00B002EF"/>
    <w:rsid w:val="00B42582"/>
    <w:rsid w:val="00B564E2"/>
    <w:rsid w:val="00B70F10"/>
    <w:rsid w:val="00B758D4"/>
    <w:rsid w:val="00B87E9A"/>
    <w:rsid w:val="00BF0087"/>
    <w:rsid w:val="00BF56D6"/>
    <w:rsid w:val="00C51BD5"/>
    <w:rsid w:val="00C91C99"/>
    <w:rsid w:val="00CB3C9E"/>
    <w:rsid w:val="00D43CE0"/>
    <w:rsid w:val="00D74511"/>
    <w:rsid w:val="00D80526"/>
    <w:rsid w:val="00D85944"/>
    <w:rsid w:val="00D91896"/>
    <w:rsid w:val="00DA175F"/>
    <w:rsid w:val="00DA2FF4"/>
    <w:rsid w:val="00DA446E"/>
    <w:rsid w:val="00DB58C4"/>
    <w:rsid w:val="00DC235E"/>
    <w:rsid w:val="00DC7388"/>
    <w:rsid w:val="00DF0752"/>
    <w:rsid w:val="00E14E74"/>
    <w:rsid w:val="00E266C0"/>
    <w:rsid w:val="00E545A6"/>
    <w:rsid w:val="00E77A33"/>
    <w:rsid w:val="00E8428D"/>
    <w:rsid w:val="00E87693"/>
    <w:rsid w:val="00ED2BCE"/>
    <w:rsid w:val="00EE77DF"/>
    <w:rsid w:val="00EF2D4E"/>
    <w:rsid w:val="00F159E0"/>
    <w:rsid w:val="00F17BD8"/>
    <w:rsid w:val="00F207C8"/>
    <w:rsid w:val="00F35063"/>
    <w:rsid w:val="00F644B0"/>
    <w:rsid w:val="00FA15D7"/>
    <w:rsid w:val="00FA5B7C"/>
    <w:rsid w:val="00FF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2C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0F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F10"/>
    <w:rPr>
      <w:rFonts w:eastAsiaTheme="minorEastAsia"/>
    </w:rPr>
  </w:style>
  <w:style w:type="paragraph" w:styleId="Footer">
    <w:name w:val="footer"/>
    <w:basedOn w:val="Normal"/>
    <w:link w:val="FooterChar"/>
    <w:uiPriority w:val="99"/>
    <w:unhideWhenUsed/>
    <w:rsid w:val="00B7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F10"/>
    <w:rPr>
      <w:rFonts w:eastAsiaTheme="minorEastAsia"/>
    </w:rPr>
  </w:style>
  <w:style w:type="paragraph" w:styleId="BodyText">
    <w:name w:val="Body Text"/>
    <w:basedOn w:val="Normal"/>
    <w:link w:val="BodyTextChar"/>
    <w:uiPriority w:val="99"/>
    <w:unhideWhenUsed/>
    <w:rsid w:val="00B70F10"/>
    <w:pPr>
      <w:spacing w:after="120"/>
    </w:pPr>
  </w:style>
  <w:style w:type="character" w:customStyle="1" w:styleId="BodyTextChar">
    <w:name w:val="Body Text Char"/>
    <w:basedOn w:val="DefaultParagraphFont"/>
    <w:link w:val="BodyText"/>
    <w:uiPriority w:val="99"/>
    <w:rsid w:val="00B70F10"/>
    <w:rPr>
      <w:rFonts w:eastAsiaTheme="minorEastAsia"/>
    </w:rPr>
  </w:style>
  <w:style w:type="table" w:customStyle="1" w:styleId="MediumShading1-Accent11">
    <w:name w:val="Medium Shading 1 - Accent 11"/>
    <w:basedOn w:val="TableNormal"/>
    <w:uiPriority w:val="63"/>
    <w:rsid w:val="00B70F10"/>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B70F10"/>
    <w:pPr>
      <w:ind w:left="720"/>
      <w:contextualSpacing/>
    </w:pPr>
  </w:style>
  <w:style w:type="character" w:styleId="Hyperlink">
    <w:name w:val="Hyperlink"/>
    <w:basedOn w:val="DefaultParagraphFont"/>
    <w:uiPriority w:val="99"/>
    <w:unhideWhenUsed/>
    <w:rsid w:val="0048660F"/>
    <w:rPr>
      <w:color w:val="0563C1" w:themeColor="hyperlink"/>
      <w:u w:val="single"/>
    </w:rPr>
  </w:style>
  <w:style w:type="table" w:customStyle="1" w:styleId="MediumShading1-Accent111">
    <w:name w:val="Medium Shading 1 - Accent 111"/>
    <w:basedOn w:val="TableNormal"/>
    <w:uiPriority w:val="63"/>
    <w:rsid w:val="00764D8B"/>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333675">
      <w:bodyDiv w:val="1"/>
      <w:marLeft w:val="0"/>
      <w:marRight w:val="0"/>
      <w:marTop w:val="0"/>
      <w:marBottom w:val="0"/>
      <w:divBdr>
        <w:top w:val="none" w:sz="0" w:space="0" w:color="auto"/>
        <w:left w:val="none" w:sz="0" w:space="0" w:color="auto"/>
        <w:bottom w:val="none" w:sz="0" w:space="0" w:color="auto"/>
        <w:right w:val="none" w:sz="0" w:space="0" w:color="auto"/>
      </w:divBdr>
      <w:divsChild>
        <w:div w:id="1970738777">
          <w:marLeft w:val="0"/>
          <w:marRight w:val="0"/>
          <w:marTop w:val="0"/>
          <w:marBottom w:val="0"/>
          <w:divBdr>
            <w:top w:val="none" w:sz="0" w:space="0" w:color="auto"/>
            <w:left w:val="none" w:sz="0" w:space="0" w:color="auto"/>
            <w:bottom w:val="none" w:sz="0" w:space="0" w:color="auto"/>
            <w:right w:val="none" w:sz="0" w:space="0" w:color="auto"/>
          </w:divBdr>
          <w:divsChild>
            <w:div w:id="53622360">
              <w:marLeft w:val="-225"/>
              <w:marRight w:val="-225"/>
              <w:marTop w:val="0"/>
              <w:marBottom w:val="0"/>
              <w:divBdr>
                <w:top w:val="none" w:sz="0" w:space="0" w:color="auto"/>
                <w:left w:val="none" w:sz="0" w:space="0" w:color="auto"/>
                <w:bottom w:val="none" w:sz="0" w:space="0" w:color="auto"/>
                <w:right w:val="none" w:sz="0" w:space="0" w:color="auto"/>
              </w:divBdr>
              <w:divsChild>
                <w:div w:id="998196496">
                  <w:marLeft w:val="0"/>
                  <w:marRight w:val="0"/>
                  <w:marTop w:val="0"/>
                  <w:marBottom w:val="0"/>
                  <w:divBdr>
                    <w:top w:val="none" w:sz="0" w:space="0" w:color="auto"/>
                    <w:left w:val="none" w:sz="0" w:space="0" w:color="auto"/>
                    <w:bottom w:val="none" w:sz="0" w:space="0" w:color="auto"/>
                    <w:right w:val="none" w:sz="0" w:space="0" w:color="auto"/>
                  </w:divBdr>
                  <w:divsChild>
                    <w:div w:id="405617773">
                      <w:marLeft w:val="-225"/>
                      <w:marRight w:val="-225"/>
                      <w:marTop w:val="0"/>
                      <w:marBottom w:val="0"/>
                      <w:divBdr>
                        <w:top w:val="none" w:sz="0" w:space="0" w:color="auto"/>
                        <w:left w:val="none" w:sz="0" w:space="0" w:color="auto"/>
                        <w:bottom w:val="none" w:sz="0" w:space="0" w:color="auto"/>
                        <w:right w:val="none" w:sz="0" w:space="0" w:color="auto"/>
                      </w:divBdr>
                      <w:divsChild>
                        <w:div w:id="1744600637">
                          <w:marLeft w:val="0"/>
                          <w:marRight w:val="0"/>
                          <w:marTop w:val="0"/>
                          <w:marBottom w:val="0"/>
                          <w:divBdr>
                            <w:top w:val="none" w:sz="0" w:space="0" w:color="auto"/>
                            <w:left w:val="none" w:sz="0" w:space="0" w:color="auto"/>
                            <w:bottom w:val="none" w:sz="0" w:space="0" w:color="auto"/>
                            <w:right w:val="none" w:sz="0" w:space="0" w:color="auto"/>
                          </w:divBdr>
                          <w:divsChild>
                            <w:div w:id="1837644820">
                              <w:marLeft w:val="0"/>
                              <w:marRight w:val="0"/>
                              <w:marTop w:val="0"/>
                              <w:marBottom w:val="0"/>
                              <w:divBdr>
                                <w:top w:val="none" w:sz="0" w:space="0" w:color="auto"/>
                                <w:left w:val="none" w:sz="0" w:space="0" w:color="auto"/>
                                <w:bottom w:val="none" w:sz="0" w:space="0" w:color="auto"/>
                                <w:right w:val="none" w:sz="0" w:space="0" w:color="auto"/>
                              </w:divBdr>
                              <w:divsChild>
                                <w:div w:id="15787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2017-04-26T22:23:00Z</dcterms:created>
  <dcterms:modified xsi:type="dcterms:W3CDTF">2017-04-26T23:29:00Z</dcterms:modified>
</cp:coreProperties>
</file>